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96" w:rsidRDefault="00C12F96">
      <w:pPr>
        <w:pStyle w:val="berschrift3"/>
        <w:spacing w:line="240" w:lineRule="atLeast"/>
        <w:rPr>
          <w:rFonts w:ascii="Arial" w:hAnsi="Arial" w:cs="Arial"/>
          <w:sz w:val="20"/>
          <w:szCs w:val="20"/>
        </w:rPr>
      </w:pPr>
      <w:r>
        <w:rPr>
          <w:rFonts w:ascii="Arial" w:hAnsi="Arial" w:cs="Arial"/>
          <w:sz w:val="20"/>
          <w:szCs w:val="20"/>
        </w:rPr>
        <w:t xml:space="preserve">FAQ – </w:t>
      </w:r>
      <w:proofErr w:type="spellStart"/>
      <w:r>
        <w:rPr>
          <w:rFonts w:ascii="Arial" w:hAnsi="Arial" w:cs="Arial"/>
          <w:sz w:val="20"/>
          <w:szCs w:val="20"/>
        </w:rPr>
        <w:t>Frequently</w:t>
      </w:r>
      <w:proofErr w:type="spellEnd"/>
      <w:r>
        <w:rPr>
          <w:rFonts w:ascii="Arial" w:hAnsi="Arial" w:cs="Arial"/>
          <w:sz w:val="20"/>
          <w:szCs w:val="20"/>
        </w:rPr>
        <w:t xml:space="preserve"> </w:t>
      </w:r>
      <w:proofErr w:type="spellStart"/>
      <w:r>
        <w:rPr>
          <w:rFonts w:ascii="Arial" w:hAnsi="Arial" w:cs="Arial"/>
          <w:sz w:val="20"/>
          <w:szCs w:val="20"/>
        </w:rPr>
        <w:t>Asked</w:t>
      </w:r>
      <w:proofErr w:type="spellEnd"/>
      <w:r>
        <w:rPr>
          <w:rFonts w:ascii="Arial" w:hAnsi="Arial" w:cs="Arial"/>
          <w:sz w:val="20"/>
          <w:szCs w:val="20"/>
        </w:rPr>
        <w:t xml:space="preserve"> </w:t>
      </w:r>
      <w:proofErr w:type="spellStart"/>
      <w:r>
        <w:rPr>
          <w:rFonts w:ascii="Arial" w:hAnsi="Arial" w:cs="Arial"/>
          <w:sz w:val="20"/>
          <w:szCs w:val="20"/>
        </w:rPr>
        <w:t>Questions</w:t>
      </w:r>
      <w:proofErr w:type="spellEnd"/>
      <w:r>
        <w:rPr>
          <w:rFonts w:ascii="Arial" w:hAnsi="Arial" w:cs="Arial"/>
          <w:sz w:val="20"/>
          <w:szCs w:val="20"/>
        </w:rPr>
        <w:br/>
        <w:t>- Was Sie schon immer über die Deutschen Meisterschaften wissen wollten -</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Qualifikation</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Dienstbefreiung</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color w:val="auto"/>
        </w:rPr>
      </w:pPr>
      <w:r>
        <w:rPr>
          <w:rFonts w:ascii="Arial" w:hAnsi="Arial" w:cs="Arial"/>
          <w:b w:val="0"/>
          <w:bCs w:val="0"/>
          <w:color w:val="auto"/>
        </w:rPr>
        <w:t>Datenschutz</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Anfahrt</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Übernachtung</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Anmeldung</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Training</w:t>
      </w:r>
    </w:p>
    <w:p w:rsidR="005F6B92" w:rsidRPr="00F82DE0" w:rsidRDefault="005F6B92" w:rsidP="00F82DE0">
      <w:pPr>
        <w:pStyle w:val="berschrift3"/>
        <w:numPr>
          <w:ilvl w:val="0"/>
          <w:numId w:val="4"/>
        </w:numPr>
        <w:spacing w:before="0" w:beforeAutospacing="0" w:after="0" w:afterAutospacing="0" w:line="240" w:lineRule="atLeast"/>
        <w:rPr>
          <w:rFonts w:ascii="Arial" w:hAnsi="Arial" w:cs="Arial"/>
          <w:b w:val="0"/>
          <w:bCs w:val="0"/>
          <w:color w:val="auto"/>
        </w:rPr>
      </w:pPr>
      <w:r w:rsidRPr="00F82DE0">
        <w:rPr>
          <w:rFonts w:ascii="Arial" w:hAnsi="Arial" w:cs="Arial"/>
          <w:b w:val="0"/>
          <w:bCs w:val="0"/>
          <w:color w:val="auto"/>
        </w:rPr>
        <w:t>Waffenaufbewahrung</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Ausländer</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Mannschaftsummeldung</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Startkartenverlust</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Startüberschneidung</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Startnummer</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Sicherheitsvorschriften</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Antidoping</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Druckluftflasche</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Ergebnislisten</w:t>
      </w:r>
    </w:p>
    <w:p w:rsidR="00C12F96" w:rsidRDefault="00C12F96" w:rsidP="00F82DE0">
      <w:pPr>
        <w:pStyle w:val="berschrift3"/>
        <w:numPr>
          <w:ilvl w:val="0"/>
          <w:numId w:val="4"/>
        </w:numPr>
        <w:spacing w:before="0" w:beforeAutospacing="0" w:after="0" w:afterAutospacing="0" w:line="240" w:lineRule="atLeast"/>
        <w:rPr>
          <w:rFonts w:ascii="Arial" w:hAnsi="Arial" w:cs="Arial"/>
          <w:b w:val="0"/>
          <w:bCs w:val="0"/>
        </w:rPr>
      </w:pPr>
      <w:r>
        <w:rPr>
          <w:rFonts w:ascii="Arial" w:hAnsi="Arial" w:cs="Arial"/>
          <w:b w:val="0"/>
          <w:bCs w:val="0"/>
        </w:rPr>
        <w:t>Olympische Wettbewerbe</w:t>
      </w:r>
    </w:p>
    <w:p w:rsidR="00C12F96" w:rsidRDefault="00C12F96">
      <w:pPr>
        <w:pStyle w:val="berschrift3"/>
        <w:spacing w:before="0" w:beforeAutospacing="0" w:after="0" w:afterAutospacing="0" w:line="240" w:lineRule="atLeast"/>
        <w:rPr>
          <w:rFonts w:ascii="Arial" w:hAnsi="Arial" w:cs="Arial"/>
          <w:b w:val="0"/>
          <w:bCs w:val="0"/>
        </w:rPr>
      </w:pPr>
    </w:p>
    <w:p w:rsidR="00C12F96" w:rsidRDefault="00C12F96">
      <w:pPr>
        <w:pStyle w:val="StandardWeb"/>
        <w:spacing w:before="0" w:beforeAutospacing="0" w:after="0" w:afterAutospacing="0" w:line="240" w:lineRule="atLeast"/>
        <w:rPr>
          <w:rFonts w:ascii="Arial" w:hAnsi="Arial" w:cs="Arial"/>
          <w:sz w:val="17"/>
          <w:szCs w:val="17"/>
        </w:rPr>
      </w:pPr>
    </w:p>
    <w:tbl>
      <w:tblPr>
        <w:tblW w:w="4945" w:type="pct"/>
        <w:tblCellSpacing w:w="7" w:type="dxa"/>
        <w:tblInd w:w="29" w:type="dxa"/>
        <w:tblCellMar>
          <w:left w:w="0" w:type="dxa"/>
          <w:right w:w="0" w:type="dxa"/>
        </w:tblCellMar>
        <w:tblLook w:val="0000" w:firstRow="0" w:lastRow="0" w:firstColumn="0" w:lastColumn="0" w:noHBand="0" w:noVBand="0"/>
      </w:tblPr>
      <w:tblGrid>
        <w:gridCol w:w="9000"/>
      </w:tblGrid>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Wann und wo finde ich die Qualifikationszahlen?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rsidP="00F6178E">
            <w:pPr>
              <w:pStyle w:val="StandardWeb"/>
              <w:spacing w:before="0" w:beforeAutospacing="0" w:after="0" w:afterAutospacing="0" w:line="240" w:lineRule="atLeast"/>
              <w:rPr>
                <w:rFonts w:ascii="Arial" w:hAnsi="Arial" w:cs="Arial"/>
                <w:color w:val="auto"/>
                <w:sz w:val="17"/>
                <w:szCs w:val="17"/>
              </w:rPr>
            </w:pPr>
            <w:r>
              <w:rPr>
                <w:rFonts w:ascii="Arial" w:hAnsi="Arial" w:cs="Arial"/>
                <w:color w:val="auto"/>
                <w:sz w:val="17"/>
                <w:szCs w:val="17"/>
              </w:rPr>
              <w:t xml:space="preserve">Nach den </w:t>
            </w:r>
            <w:r>
              <w:rPr>
                <w:rFonts w:ascii="Arial" w:hAnsi="Arial" w:cs="Arial"/>
                <w:b/>
                <w:bCs/>
                <w:color w:val="auto"/>
                <w:sz w:val="17"/>
                <w:szCs w:val="17"/>
              </w:rPr>
              <w:t>Meldeschlussterminen</w:t>
            </w:r>
            <w:r>
              <w:rPr>
                <w:rFonts w:ascii="Arial" w:hAnsi="Arial" w:cs="Arial"/>
                <w:color w:val="auto"/>
                <w:sz w:val="17"/>
                <w:szCs w:val="17"/>
              </w:rPr>
              <w:t xml:space="preserve"> (s. Ausschreibung) werden die Daten der Landesmeisterschaftsergebnisse zentral eingelesen und die neuen </w:t>
            </w:r>
            <w:r>
              <w:rPr>
                <w:rFonts w:ascii="Arial" w:hAnsi="Arial" w:cs="Arial"/>
                <w:b/>
                <w:bCs/>
                <w:color w:val="auto"/>
                <w:sz w:val="17"/>
                <w:szCs w:val="17"/>
              </w:rPr>
              <w:t>Limitzahlen</w:t>
            </w:r>
            <w:r>
              <w:rPr>
                <w:rFonts w:ascii="Arial" w:hAnsi="Arial" w:cs="Arial"/>
                <w:color w:val="auto"/>
                <w:sz w:val="17"/>
                <w:szCs w:val="17"/>
              </w:rPr>
              <w:t xml:space="preserve"> anhand des Leistungsniveaus und der Standkapazität ermittelt. </w:t>
            </w:r>
            <w:r>
              <w:rPr>
                <w:rFonts w:ascii="Arial" w:hAnsi="Arial" w:cs="Arial"/>
                <w:color w:val="auto"/>
                <w:sz w:val="16"/>
                <w:szCs w:val="16"/>
              </w:rPr>
              <w:t xml:space="preserve">Sie werden gewissenhaft nach den Regeln der Sportordnung, dem Zeitplan, wobei auch unterschiedliche Klassen zur selben Zeit am selben Stand schießen können, und den Standgegebenheiten ermittelt. </w:t>
            </w:r>
            <w:r>
              <w:rPr>
                <w:rFonts w:ascii="Arial" w:hAnsi="Arial" w:cs="Arial"/>
                <w:color w:val="auto"/>
                <w:sz w:val="17"/>
                <w:szCs w:val="17"/>
              </w:rPr>
              <w:t xml:space="preserve">Das dauert circa eine Woche. </w:t>
            </w:r>
            <w:r>
              <w:rPr>
                <w:rFonts w:ascii="Arial" w:hAnsi="Arial" w:cs="Arial"/>
                <w:color w:val="auto"/>
                <w:sz w:val="16"/>
                <w:szCs w:val="16"/>
              </w:rPr>
              <w:t>Aus verständlichen Gründen können keine Einzelauskünfte gegeben werden. Bitte schalten Sie gegebenenfalls die zuständige Landessportleitung ein.</w:t>
            </w:r>
            <w:r>
              <w:rPr>
                <w:rFonts w:ascii="Arial" w:hAnsi="Arial" w:cs="Arial"/>
                <w:color w:val="auto"/>
                <w:sz w:val="17"/>
                <w:szCs w:val="17"/>
              </w:rPr>
              <w:t xml:space="preserve"> Sie erhalten die Limitzahlen und die Teilnehmer je Disziplin und Klasse (nur!) im Internet auf unsere</w:t>
            </w:r>
            <w:r w:rsidR="00F6178E">
              <w:rPr>
                <w:rFonts w:ascii="Arial" w:hAnsi="Arial" w:cs="Arial"/>
                <w:color w:val="auto"/>
                <w:sz w:val="17"/>
                <w:szCs w:val="17"/>
              </w:rPr>
              <w:t>r</w:t>
            </w:r>
            <w:r>
              <w:rPr>
                <w:rFonts w:ascii="Arial" w:hAnsi="Arial" w:cs="Arial"/>
                <w:color w:val="auto"/>
                <w:sz w:val="17"/>
                <w:szCs w:val="17"/>
              </w:rPr>
              <w:t xml:space="preserve"> </w:t>
            </w:r>
            <w:r w:rsidR="00F6178E">
              <w:rPr>
                <w:rFonts w:ascii="Arial" w:hAnsi="Arial" w:cs="Arial"/>
                <w:color w:val="auto"/>
                <w:sz w:val="17"/>
                <w:szCs w:val="17"/>
              </w:rPr>
              <w:t>Website</w:t>
            </w:r>
            <w:r>
              <w:rPr>
                <w:rFonts w:ascii="Arial" w:hAnsi="Arial" w:cs="Arial"/>
                <w:color w:val="auto"/>
                <w:sz w:val="17"/>
                <w:szCs w:val="17"/>
              </w:rPr>
              <w:t xml:space="preserve"> unter "</w:t>
            </w:r>
            <w:hyperlink r:id="rId6" w:history="1">
              <w:r w:rsidRPr="00F82DE0">
                <w:rPr>
                  <w:rStyle w:val="Hyperlink"/>
                  <w:rFonts w:ascii="Arial" w:hAnsi="Arial" w:cs="Arial"/>
                  <w:b/>
                  <w:bCs/>
                  <w:sz w:val="17"/>
                  <w:szCs w:val="17"/>
                </w:rPr>
                <w:t>Termine</w:t>
              </w:r>
            </w:hyperlink>
            <w:r>
              <w:rPr>
                <w:rFonts w:ascii="Arial" w:hAnsi="Arial" w:cs="Arial"/>
                <w:color w:val="auto"/>
                <w:sz w:val="17"/>
                <w:szCs w:val="17"/>
              </w:rPr>
              <w:t xml:space="preserve">" oder auf unserer Startseite, wenn Sie auf den entsprechenden </w:t>
            </w:r>
            <w:r w:rsidRPr="00DD342A">
              <w:rPr>
                <w:rFonts w:ascii="Arial" w:hAnsi="Arial" w:cs="Arial"/>
                <w:color w:val="auto"/>
                <w:sz w:val="17"/>
                <w:szCs w:val="17"/>
              </w:rPr>
              <w:t>DM-Button in der unteren Logo-Leiste klicken.</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25"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Muss mir meine Schule/mein Arbeitgeber für die Teilnahme an der Deutschen Meisterschaft freigeben?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Fonts w:ascii="Arial" w:hAnsi="Arial" w:cs="Arial"/>
                <w:sz w:val="17"/>
                <w:szCs w:val="17"/>
              </w:rPr>
              <w:t xml:space="preserve">Die Startkarte des Deutschen Schützenbundes ist eine offizielle </w:t>
            </w:r>
            <w:r>
              <w:rPr>
                <w:rFonts w:ascii="Arial" w:hAnsi="Arial" w:cs="Arial"/>
                <w:b/>
                <w:bCs/>
                <w:sz w:val="17"/>
                <w:szCs w:val="17"/>
              </w:rPr>
              <w:t>Einladung</w:t>
            </w:r>
            <w:r>
              <w:rPr>
                <w:rFonts w:ascii="Arial" w:hAnsi="Arial" w:cs="Arial"/>
                <w:sz w:val="17"/>
                <w:szCs w:val="17"/>
              </w:rPr>
              <w:t xml:space="preserve"> zur Deutschen Meisterschaft. Sie kann für eventuelle Dienst- oder Schulbefreiungsanträge den entsprechenden Stellen vorgelegt werden. Diese können Sie von der Arbeit bzw. dem Schulunterricht freistellen; sie müssen es aber nicht!</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26"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Wo werden meine Daten veröffentlicht?</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Fonts w:ascii="Arial" w:hAnsi="Arial" w:cs="Arial"/>
                <w:sz w:val="17"/>
                <w:szCs w:val="17"/>
              </w:rPr>
              <w:t xml:space="preserve">Mit der Meldung zu Veranstaltungen des DSB erklärt sich der Teilnehmer einverstanden, dass seine für die Veranstaltung benötigten Daten und die im Wettkampf erzielten Ergebnisse zu organisatorischen Zwecken erfasst und unter Angabe von Name, Vereinsname, Altersklasse, Jahrgang, Wettkampfbezeichnung und Landesverband in Starterlisten, Papierlisten, Aushängen, Zeitschriften und im </w:t>
            </w:r>
            <w:r w:rsidRPr="00DD342A">
              <w:rPr>
                <w:rFonts w:ascii="Arial" w:hAnsi="Arial" w:cs="Arial"/>
                <w:color w:val="auto"/>
                <w:sz w:val="17"/>
                <w:szCs w:val="17"/>
              </w:rPr>
              <w:t>Internet – eventuell auch mit Fotos –</w:t>
            </w:r>
            <w:r>
              <w:rPr>
                <w:rFonts w:ascii="Arial" w:hAnsi="Arial" w:cs="Arial"/>
                <w:color w:val="FF0000"/>
                <w:sz w:val="17"/>
                <w:szCs w:val="17"/>
              </w:rPr>
              <w:t xml:space="preserve"> </w:t>
            </w:r>
            <w:r>
              <w:rPr>
                <w:rFonts w:ascii="Arial" w:hAnsi="Arial" w:cs="Arial"/>
                <w:sz w:val="17"/>
                <w:szCs w:val="17"/>
              </w:rPr>
              <w:t xml:space="preserve">veröffentlicht werden. </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27"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color w:val="auto"/>
                <w:sz w:val="17"/>
                <w:szCs w:val="17"/>
              </w:rPr>
            </w:pPr>
            <w:r>
              <w:rPr>
                <w:rStyle w:val="Fett"/>
                <w:rFonts w:ascii="Arial" w:hAnsi="Arial" w:cs="Arial"/>
                <w:color w:val="auto"/>
                <w:sz w:val="17"/>
                <w:szCs w:val="17"/>
              </w:rPr>
              <w:t>Wie komme ich zum Austragungsort Hochbrück und wo kann ich parken?</w:t>
            </w:r>
            <w:r>
              <w:rPr>
                <w:rFonts w:ascii="Arial" w:hAnsi="Arial" w:cs="Arial"/>
                <w:b/>
                <w:bCs/>
                <w:color w:val="auto"/>
                <w:sz w:val="17"/>
                <w:szCs w:val="17"/>
              </w:rPr>
              <w:br/>
            </w:r>
            <w:r>
              <w:rPr>
                <w:rStyle w:val="Fett"/>
                <w:rFonts w:ascii="Arial" w:hAnsi="Arial" w:cs="Arial"/>
                <w:color w:val="auto"/>
                <w:sz w:val="17"/>
                <w:szCs w:val="17"/>
              </w:rPr>
              <w:t xml:space="preserve">   </w:t>
            </w:r>
          </w:p>
        </w:tc>
      </w:tr>
      <w:tr w:rsidR="00DD342A" w:rsidRPr="00DD342A">
        <w:trPr>
          <w:tblCellSpacing w:w="7" w:type="dxa"/>
        </w:trPr>
        <w:tc>
          <w:tcPr>
            <w:tcW w:w="4984" w:type="pct"/>
            <w:tcBorders>
              <w:top w:val="nil"/>
              <w:left w:val="nil"/>
              <w:bottom w:val="nil"/>
              <w:right w:val="nil"/>
            </w:tcBorders>
            <w:vAlign w:val="center"/>
          </w:tcPr>
          <w:p w:rsidR="00C12F96" w:rsidRPr="00DD342A" w:rsidRDefault="00C12F96">
            <w:pPr>
              <w:pStyle w:val="StandardWeb"/>
              <w:spacing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Auf der Schießanlage stehen Tag und Nacht lediglich 700 kostenpflichtige </w:t>
            </w:r>
            <w:r w:rsidRPr="00DD342A">
              <w:rPr>
                <w:rFonts w:ascii="Arial" w:hAnsi="Arial" w:cs="Arial"/>
                <w:b/>
                <w:bCs/>
                <w:color w:val="auto"/>
                <w:sz w:val="17"/>
                <w:szCs w:val="17"/>
              </w:rPr>
              <w:t>Parkplätze</w:t>
            </w:r>
            <w:r w:rsidRPr="00DD342A">
              <w:rPr>
                <w:rFonts w:ascii="Arial" w:hAnsi="Arial" w:cs="Arial"/>
                <w:color w:val="auto"/>
                <w:sz w:val="17"/>
                <w:szCs w:val="17"/>
              </w:rPr>
              <w:t xml:space="preserve"> zur Verfügung. Wir bemühen uns, die Stellflächen für die Fahrzeuge optimal zu nutzen. Deshalb werden Ihnen Plätze zugewiesen. Parken in den Grasstreifen um das Gelände ist polizeilich verboten. Rettungs- und Fluchtwege müssen konsequent freigehalten werden. Für die Benutzung der Parkplätze wird eine Gebühr in Höhe von 4,00</w:t>
            </w:r>
            <w:r w:rsidRPr="00DD342A">
              <w:rPr>
                <w:rFonts w:ascii="Arial" w:hAnsi="Arial" w:cs="Arial"/>
                <w:b/>
                <w:color w:val="auto"/>
                <w:sz w:val="17"/>
                <w:szCs w:val="17"/>
              </w:rPr>
              <w:t xml:space="preserve"> </w:t>
            </w:r>
            <w:r w:rsidRPr="00DD342A">
              <w:rPr>
                <w:rFonts w:ascii="Arial" w:hAnsi="Arial" w:cs="Arial"/>
                <w:color w:val="auto"/>
                <w:sz w:val="17"/>
                <w:szCs w:val="17"/>
              </w:rPr>
              <w:t xml:space="preserve">Euro pro KFZ/Tag erhoben. </w:t>
            </w:r>
            <w:r w:rsidRPr="00DD342A">
              <w:rPr>
                <w:rFonts w:ascii="Arial" w:hAnsi="Arial" w:cs="Arial"/>
                <w:color w:val="auto"/>
                <w:sz w:val="17"/>
                <w:szCs w:val="17"/>
              </w:rPr>
              <w:br/>
              <w:t xml:space="preserve">Die Postadresse der Schießanlage Hochbrück lautet: Ingolstädter Landstraße 110, 85748 Garching. </w:t>
            </w:r>
          </w:p>
          <w:p w:rsidR="00C12F96" w:rsidRPr="00DD342A"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Für Starter an den </w:t>
            </w:r>
            <w:r w:rsidRPr="00DD342A">
              <w:rPr>
                <w:rFonts w:ascii="Arial" w:hAnsi="Arial" w:cs="Arial"/>
                <w:b/>
                <w:bCs/>
                <w:color w:val="auto"/>
                <w:sz w:val="17"/>
                <w:szCs w:val="17"/>
              </w:rPr>
              <w:t xml:space="preserve">Behindertenwettbewerben </w:t>
            </w:r>
            <w:r w:rsidRPr="00DD342A">
              <w:rPr>
                <w:rFonts w:ascii="Arial" w:hAnsi="Arial" w:cs="Arial"/>
                <w:color w:val="auto"/>
                <w:sz w:val="17"/>
                <w:szCs w:val="17"/>
              </w:rPr>
              <w:t xml:space="preserve">werden Parkplätze reserviert. </w:t>
            </w:r>
          </w:p>
          <w:p w:rsidR="00C12F96"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Sind die Parkplätze besetzt fahren auch in diesem Jahr wieder von und zur Olympiaschießanlage Garching-Hochbrück kostenlose </w:t>
            </w:r>
            <w:r w:rsidRPr="00DD342A">
              <w:rPr>
                <w:rFonts w:ascii="Arial" w:hAnsi="Arial" w:cs="Arial"/>
                <w:b/>
                <w:bCs/>
                <w:color w:val="auto"/>
                <w:sz w:val="17"/>
                <w:szCs w:val="17"/>
              </w:rPr>
              <w:t xml:space="preserve">Shuttlebusse </w:t>
            </w:r>
            <w:r w:rsidRPr="00DD342A">
              <w:rPr>
                <w:rFonts w:ascii="Arial" w:hAnsi="Arial" w:cs="Arial"/>
                <w:color w:val="auto"/>
                <w:sz w:val="17"/>
                <w:szCs w:val="17"/>
              </w:rPr>
              <w:t xml:space="preserve">vom Festplatz Unterschleißheim. </w:t>
            </w:r>
            <w:r w:rsidR="00961F1D">
              <w:rPr>
                <w:rFonts w:ascii="Arial" w:hAnsi="Arial" w:cs="Arial"/>
                <w:color w:val="auto"/>
                <w:sz w:val="17"/>
                <w:szCs w:val="17"/>
              </w:rPr>
              <w:t>Nähere Angaben zur</w:t>
            </w:r>
            <w:r w:rsidRPr="00DD342A">
              <w:rPr>
                <w:rFonts w:ascii="Arial" w:hAnsi="Arial" w:cs="Arial"/>
                <w:color w:val="auto"/>
                <w:sz w:val="17"/>
                <w:szCs w:val="17"/>
              </w:rPr>
              <w:t xml:space="preserve"> Anfahrt und zum</w:t>
            </w:r>
            <w:r w:rsidR="00F82DE0">
              <w:rPr>
                <w:rFonts w:ascii="Arial" w:hAnsi="Arial" w:cs="Arial"/>
                <w:color w:val="auto"/>
                <w:sz w:val="17"/>
                <w:szCs w:val="17"/>
              </w:rPr>
              <w:t xml:space="preserve"> </w:t>
            </w:r>
            <w:r w:rsidRPr="00DD342A">
              <w:rPr>
                <w:rFonts w:ascii="Arial" w:hAnsi="Arial" w:cs="Arial"/>
                <w:color w:val="auto"/>
                <w:sz w:val="17"/>
                <w:szCs w:val="17"/>
              </w:rPr>
              <w:t>Fahrplan finden Sie</w:t>
            </w:r>
            <w:r w:rsidRPr="00DD342A">
              <w:rPr>
                <w:rFonts w:ascii="Arial" w:hAnsi="Arial" w:cs="Arial"/>
                <w:color w:val="auto"/>
                <w:sz w:val="17"/>
                <w:szCs w:val="17"/>
                <w:shd w:val="clear" w:color="auto" w:fill="FF0000"/>
              </w:rPr>
              <w:t xml:space="preserve"> </w:t>
            </w:r>
            <w:r w:rsidRPr="00DD342A">
              <w:rPr>
                <w:rFonts w:ascii="Arial" w:hAnsi="Arial" w:cs="Arial"/>
                <w:b/>
                <w:bCs/>
                <w:color w:val="auto"/>
                <w:sz w:val="17"/>
                <w:szCs w:val="17"/>
                <w:shd w:val="clear" w:color="auto" w:fill="FF0000"/>
              </w:rPr>
              <w:t xml:space="preserve"> </w:t>
            </w:r>
            <w:hyperlink r:id="rId8" w:history="1">
              <w:r w:rsidRPr="00F82DE0">
                <w:rPr>
                  <w:rStyle w:val="Hyperlink"/>
                  <w:rFonts w:ascii="Arial" w:hAnsi="Arial" w:cs="Arial"/>
                  <w:sz w:val="17"/>
                  <w:szCs w:val="17"/>
                </w:rPr>
                <w:t>hier</w:t>
              </w:r>
            </w:hyperlink>
            <w:r w:rsidRPr="00DD342A">
              <w:rPr>
                <w:rFonts w:ascii="Arial" w:hAnsi="Arial" w:cs="Arial"/>
                <w:color w:val="auto"/>
                <w:sz w:val="17"/>
                <w:szCs w:val="17"/>
              </w:rPr>
              <w:t xml:space="preserve">. </w:t>
            </w:r>
          </w:p>
          <w:p w:rsidR="00F82DE0" w:rsidRPr="00DD342A" w:rsidRDefault="00F82DE0">
            <w:pPr>
              <w:pStyle w:val="StandardWeb"/>
              <w:spacing w:before="0" w:beforeAutospacing="0" w:after="0" w:afterAutospacing="0" w:line="240" w:lineRule="atLeast"/>
              <w:rPr>
                <w:rFonts w:ascii="Arial" w:hAnsi="Arial" w:cs="Arial"/>
                <w:color w:val="auto"/>
                <w:sz w:val="17"/>
                <w:szCs w:val="17"/>
              </w:rPr>
            </w:pPr>
          </w:p>
          <w:p w:rsidR="00C12F96" w:rsidRPr="00DD342A" w:rsidRDefault="00C12F96">
            <w:pPr>
              <w:pStyle w:val="StandardWeb"/>
              <w:spacing w:before="0" w:beforeAutospacing="0" w:line="240" w:lineRule="atLeast"/>
              <w:rPr>
                <w:rFonts w:ascii="Arial" w:hAnsi="Arial" w:cs="Arial"/>
                <w:color w:val="auto"/>
                <w:sz w:val="17"/>
                <w:szCs w:val="17"/>
              </w:rPr>
            </w:pPr>
            <w:r w:rsidRPr="00DD342A">
              <w:rPr>
                <w:rFonts w:ascii="Arial" w:hAnsi="Arial" w:cs="Arial"/>
                <w:color w:val="auto"/>
                <w:sz w:val="17"/>
                <w:szCs w:val="17"/>
              </w:rPr>
              <w:t xml:space="preserve">Für alle anderen Deutschen Meisterschaften gibt es Hinweise zur Anfahrt zum Austragungsort auf den entsprechenden Internetseiten der Ausrichter oder unter den entsprechenden Terminen in unserem Zeitplan im Netz. </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lastRenderedPageBreak/>
              <w:pict>
                <v:rect id="_x0000_i1028" style="width:453.6pt;height:1.5pt" o:hralign="center" o:hrstd="t" o:hr="t" fillcolor="gray" stroked="f">
                  <v:imagedata r:id="rId7" o:title=""/>
                </v:rect>
              </w:pict>
            </w:r>
          </w:p>
        </w:tc>
      </w:tr>
    </w:tbl>
    <w:p w:rsidR="00C12F96" w:rsidRDefault="00C12F96">
      <w:pPr>
        <w:rPr>
          <w:rFonts w:ascii="Arial" w:hAnsi="Arial" w:cs="Arial"/>
        </w:rPr>
      </w:pPr>
    </w:p>
    <w:tbl>
      <w:tblPr>
        <w:tblW w:w="4945" w:type="pct"/>
        <w:tblCellSpacing w:w="7" w:type="dxa"/>
        <w:tblInd w:w="29" w:type="dxa"/>
        <w:tblCellMar>
          <w:left w:w="0" w:type="dxa"/>
          <w:right w:w="0" w:type="dxa"/>
        </w:tblCellMar>
        <w:tblLook w:val="0000" w:firstRow="0" w:lastRow="0" w:firstColumn="0" w:lastColumn="0" w:noHBand="0" w:noVBand="0"/>
      </w:tblPr>
      <w:tblGrid>
        <w:gridCol w:w="9000"/>
      </w:tblGrid>
      <w:tr w:rsidR="00C12F96">
        <w:trPr>
          <w:tblCellSpacing w:w="7" w:type="dxa"/>
        </w:trPr>
        <w:tc>
          <w:tcPr>
            <w:tcW w:w="4984" w:type="pct"/>
            <w:tcBorders>
              <w:top w:val="nil"/>
              <w:left w:val="nil"/>
              <w:bottom w:val="nil"/>
              <w:right w:val="nil"/>
            </w:tcBorders>
            <w:vAlign w:val="center"/>
          </w:tcPr>
          <w:p w:rsidR="00C12F96" w:rsidRDefault="00C12F96">
            <w:pPr>
              <w:pStyle w:val="StandardWeb"/>
              <w:spacing w:line="240" w:lineRule="atLeast"/>
              <w:rPr>
                <w:rFonts w:ascii="Arial" w:hAnsi="Arial" w:cs="Arial"/>
                <w:sz w:val="17"/>
                <w:szCs w:val="17"/>
              </w:rPr>
            </w:pPr>
            <w:r>
              <w:rPr>
                <w:rStyle w:val="Fett"/>
                <w:rFonts w:ascii="Arial" w:hAnsi="Arial" w:cs="Arial"/>
                <w:sz w:val="17"/>
                <w:szCs w:val="17"/>
              </w:rPr>
              <w:t>Gibt es Übernachtungsmöglichkeiten auf der Schießanlage Hochbrück oder Hotels in der näheren Umgebung?</w:t>
            </w:r>
            <w:r>
              <w:rPr>
                <w:rFonts w:ascii="Arial" w:hAnsi="Arial" w:cs="Arial"/>
                <w:b/>
                <w:bCs/>
                <w:sz w:val="17"/>
                <w:szCs w:val="17"/>
              </w:rPr>
              <w:br/>
            </w:r>
            <w:r>
              <w:rPr>
                <w:rStyle w:val="Fett"/>
                <w:rFonts w:ascii="Arial" w:hAnsi="Arial" w:cs="Arial"/>
                <w:sz w:val="17"/>
                <w:szCs w:val="17"/>
              </w:rPr>
              <w:t xml:space="preserve">    </w:t>
            </w:r>
          </w:p>
        </w:tc>
      </w:tr>
      <w:tr w:rsidR="00DD342A" w:rsidRPr="00DD342A">
        <w:trPr>
          <w:tblCellSpacing w:w="7" w:type="dxa"/>
        </w:trPr>
        <w:tc>
          <w:tcPr>
            <w:tcW w:w="4984" w:type="pct"/>
            <w:tcBorders>
              <w:top w:val="nil"/>
              <w:left w:val="nil"/>
              <w:bottom w:val="nil"/>
              <w:right w:val="nil"/>
            </w:tcBorders>
            <w:vAlign w:val="center"/>
          </w:tcPr>
          <w:p w:rsidR="00C12F96" w:rsidRPr="00DD342A" w:rsidRDefault="00C12F96">
            <w:pPr>
              <w:pStyle w:val="StandardWeb"/>
              <w:spacing w:before="0" w:beforeAutospacing="0" w:line="240" w:lineRule="atLeast"/>
              <w:rPr>
                <w:rFonts w:ascii="Arial" w:hAnsi="Arial" w:cs="Arial"/>
                <w:color w:val="auto"/>
                <w:sz w:val="17"/>
                <w:szCs w:val="17"/>
              </w:rPr>
            </w:pPr>
            <w:r w:rsidRPr="00DD342A">
              <w:rPr>
                <w:rFonts w:ascii="Arial" w:hAnsi="Arial" w:cs="Arial"/>
                <w:color w:val="auto"/>
                <w:sz w:val="17"/>
                <w:szCs w:val="17"/>
              </w:rPr>
              <w:t>Der „</w:t>
            </w:r>
            <w:r w:rsidRPr="00DD342A">
              <w:rPr>
                <w:rFonts w:ascii="Arial" w:hAnsi="Arial" w:cs="Arial"/>
                <w:b/>
                <w:bCs/>
                <w:color w:val="auto"/>
                <w:sz w:val="17"/>
                <w:szCs w:val="17"/>
              </w:rPr>
              <w:t>Campingplatz“</w:t>
            </w:r>
            <w:r w:rsidRPr="00DD342A">
              <w:rPr>
                <w:rFonts w:ascii="Arial" w:hAnsi="Arial" w:cs="Arial"/>
                <w:color w:val="auto"/>
                <w:sz w:val="17"/>
                <w:szCs w:val="17"/>
              </w:rPr>
              <w:t xml:space="preserve"> in Hochbrück hat nur ca. 40 Stellplätze und wird in diesem Jahr wieder von der Firma Messebau Ingo </w:t>
            </w:r>
            <w:proofErr w:type="spellStart"/>
            <w:r w:rsidRPr="00DD342A">
              <w:rPr>
                <w:rFonts w:ascii="Arial" w:hAnsi="Arial" w:cs="Arial"/>
                <w:color w:val="auto"/>
                <w:sz w:val="17"/>
                <w:szCs w:val="17"/>
              </w:rPr>
              <w:t>Grevelhörster</w:t>
            </w:r>
            <w:proofErr w:type="spellEnd"/>
            <w:r w:rsidRPr="00DD342A">
              <w:rPr>
                <w:rFonts w:ascii="Arial" w:hAnsi="Arial" w:cs="Arial"/>
                <w:color w:val="auto"/>
                <w:sz w:val="17"/>
                <w:szCs w:val="17"/>
              </w:rPr>
              <w:t xml:space="preserve"> betreut. Wenn noch möglich, melden Sie bitte Ihr Fahrzeug mit Angabe des Übernachtungszeitraums unter der E-Mail-Adresse </w:t>
            </w:r>
            <w:hyperlink r:id="rId9" w:history="1">
              <w:r w:rsidRPr="00DD342A">
                <w:rPr>
                  <w:rStyle w:val="Hyperlink"/>
                  <w:rFonts w:ascii="Arial" w:hAnsi="Arial" w:cs="Arial"/>
                  <w:color w:val="auto"/>
                  <w:sz w:val="17"/>
                  <w:szCs w:val="17"/>
                </w:rPr>
                <w:t>info@messeservice-grevelhoerster.de</w:t>
              </w:r>
            </w:hyperlink>
            <w:r w:rsidRPr="00DD342A">
              <w:rPr>
                <w:rFonts w:ascii="Arial" w:hAnsi="Arial" w:cs="Arial"/>
                <w:color w:val="auto"/>
                <w:sz w:val="17"/>
                <w:szCs w:val="17"/>
              </w:rPr>
              <w:t xml:space="preserve"> an. Auf dem großen Platz bei der KK-Halle werden nur noch die Landesverbände untergebracht. Diese erhalten die notwendigen Stellplätze für Ihre Versorgungsfahrzeuge. Das Zelten oder die Wohnwagennutzung von Startern direkt bei Ihren Landesverbänden ist nicht mehr möglich. Größere Gruppen müssen einen der Zeltplätze in der Umgebung aufsuchen</w:t>
            </w:r>
            <w:proofErr w:type="gramStart"/>
            <w:r w:rsidRPr="00DD342A">
              <w:rPr>
                <w:rFonts w:ascii="Arial" w:hAnsi="Arial" w:cs="Arial"/>
                <w:color w:val="auto"/>
                <w:sz w:val="17"/>
                <w:szCs w:val="17"/>
              </w:rPr>
              <w:t>..</w:t>
            </w:r>
            <w:proofErr w:type="gramEnd"/>
            <w:r w:rsidRPr="00DD342A">
              <w:rPr>
                <w:rFonts w:ascii="Arial" w:hAnsi="Arial" w:cs="Arial"/>
                <w:color w:val="auto"/>
                <w:sz w:val="17"/>
                <w:szCs w:val="17"/>
              </w:rPr>
              <w:t xml:space="preserve"> </w:t>
            </w:r>
          </w:p>
          <w:p w:rsidR="00C12F96" w:rsidRPr="00DD342A" w:rsidRDefault="00C12F96">
            <w:pPr>
              <w:numPr>
                <w:ilvl w:val="0"/>
                <w:numId w:val="1"/>
              </w:numPr>
              <w:spacing w:before="100" w:beforeAutospacing="1" w:after="100" w:afterAutospacing="1" w:line="240" w:lineRule="atLeast"/>
              <w:rPr>
                <w:rFonts w:ascii="Arial" w:hAnsi="Arial" w:cs="Arial"/>
                <w:sz w:val="17"/>
                <w:szCs w:val="17"/>
              </w:rPr>
            </w:pPr>
            <w:r w:rsidRPr="00DD342A">
              <w:rPr>
                <w:rFonts w:ascii="Arial" w:hAnsi="Arial" w:cs="Arial"/>
                <w:sz w:val="17"/>
                <w:szCs w:val="17"/>
              </w:rPr>
              <w:t>Campingplatz München-</w:t>
            </w:r>
            <w:proofErr w:type="spellStart"/>
            <w:r w:rsidRPr="00DD342A">
              <w:rPr>
                <w:rFonts w:ascii="Arial" w:hAnsi="Arial" w:cs="Arial"/>
                <w:sz w:val="17"/>
                <w:szCs w:val="17"/>
              </w:rPr>
              <w:t>Thalkirchen</w:t>
            </w:r>
            <w:proofErr w:type="spellEnd"/>
            <w:r w:rsidRPr="00DD342A">
              <w:rPr>
                <w:rFonts w:ascii="Arial" w:hAnsi="Arial" w:cs="Arial"/>
                <w:sz w:val="17"/>
                <w:szCs w:val="17"/>
              </w:rPr>
              <w:t xml:space="preserve"> </w:t>
            </w:r>
          </w:p>
          <w:p w:rsidR="00C12F96" w:rsidRPr="00DD342A" w:rsidRDefault="00C12F96">
            <w:pPr>
              <w:numPr>
                <w:ilvl w:val="0"/>
                <w:numId w:val="1"/>
              </w:numPr>
              <w:spacing w:beforeAutospacing="1" w:after="100" w:afterAutospacing="1" w:line="240" w:lineRule="atLeast"/>
              <w:rPr>
                <w:rFonts w:ascii="Arial" w:hAnsi="Arial" w:cs="Arial"/>
                <w:sz w:val="17"/>
                <w:szCs w:val="17"/>
              </w:rPr>
            </w:pPr>
            <w:r w:rsidRPr="00DD342A">
              <w:rPr>
                <w:rFonts w:ascii="Arial" w:hAnsi="Arial" w:cs="Arial"/>
                <w:sz w:val="17"/>
                <w:szCs w:val="17"/>
              </w:rPr>
              <w:t>Campingplatz München-</w:t>
            </w:r>
            <w:proofErr w:type="spellStart"/>
            <w:r w:rsidRPr="00DD342A">
              <w:rPr>
                <w:rFonts w:ascii="Arial" w:hAnsi="Arial" w:cs="Arial"/>
                <w:sz w:val="17"/>
                <w:szCs w:val="17"/>
              </w:rPr>
              <w:t>Obermenzing</w:t>
            </w:r>
            <w:proofErr w:type="spellEnd"/>
            <w:r w:rsidRPr="00DD342A">
              <w:rPr>
                <w:rFonts w:ascii="Arial" w:hAnsi="Arial" w:cs="Arial"/>
                <w:sz w:val="17"/>
                <w:szCs w:val="17"/>
              </w:rPr>
              <w:t xml:space="preserve">, </w:t>
            </w:r>
            <w:proofErr w:type="spellStart"/>
            <w:r w:rsidRPr="00DD342A">
              <w:rPr>
                <w:rFonts w:ascii="Arial" w:hAnsi="Arial" w:cs="Arial"/>
                <w:sz w:val="17"/>
                <w:szCs w:val="17"/>
              </w:rPr>
              <w:t>Lochhausener</w:t>
            </w:r>
            <w:proofErr w:type="spellEnd"/>
            <w:r w:rsidRPr="00DD342A">
              <w:rPr>
                <w:rFonts w:ascii="Arial" w:hAnsi="Arial" w:cs="Arial"/>
                <w:sz w:val="17"/>
                <w:szCs w:val="17"/>
              </w:rPr>
              <w:t xml:space="preserve"> Str. 59, 81247 München </w:t>
            </w:r>
          </w:p>
          <w:p w:rsidR="00C12F96" w:rsidRPr="00DD342A" w:rsidRDefault="00C12F96">
            <w:pPr>
              <w:numPr>
                <w:ilvl w:val="0"/>
                <w:numId w:val="1"/>
              </w:numPr>
              <w:spacing w:before="100" w:beforeAutospacing="1" w:after="100" w:afterAutospacing="1" w:line="240" w:lineRule="atLeast"/>
              <w:rPr>
                <w:rFonts w:ascii="Arial" w:hAnsi="Arial" w:cs="Arial"/>
                <w:sz w:val="17"/>
                <w:szCs w:val="17"/>
              </w:rPr>
            </w:pPr>
            <w:r w:rsidRPr="00DD342A">
              <w:rPr>
                <w:rFonts w:ascii="Arial" w:hAnsi="Arial" w:cs="Arial"/>
                <w:sz w:val="17"/>
                <w:szCs w:val="17"/>
              </w:rPr>
              <w:t xml:space="preserve">Campingplatz Nord-West, Auf den </w:t>
            </w:r>
            <w:proofErr w:type="spellStart"/>
            <w:r w:rsidRPr="00DD342A">
              <w:rPr>
                <w:rFonts w:ascii="Arial" w:hAnsi="Arial" w:cs="Arial"/>
                <w:sz w:val="17"/>
                <w:szCs w:val="17"/>
              </w:rPr>
              <w:t>Schrederwiesen</w:t>
            </w:r>
            <w:proofErr w:type="spellEnd"/>
            <w:r w:rsidRPr="00DD342A">
              <w:rPr>
                <w:rFonts w:ascii="Arial" w:hAnsi="Arial" w:cs="Arial"/>
                <w:sz w:val="17"/>
                <w:szCs w:val="17"/>
              </w:rPr>
              <w:t xml:space="preserve"> 3, 80995 München </w:t>
            </w:r>
          </w:p>
          <w:p w:rsidR="00C12F96" w:rsidRDefault="00C12F96">
            <w:pPr>
              <w:numPr>
                <w:ilvl w:val="0"/>
                <w:numId w:val="1"/>
              </w:numPr>
              <w:spacing w:before="100" w:beforeAutospacing="1" w:line="240" w:lineRule="atLeast"/>
              <w:ind w:left="714" w:hanging="357"/>
              <w:rPr>
                <w:rFonts w:ascii="Arial" w:hAnsi="Arial" w:cs="Arial"/>
                <w:sz w:val="17"/>
                <w:szCs w:val="17"/>
              </w:rPr>
            </w:pPr>
            <w:r w:rsidRPr="00DD342A">
              <w:rPr>
                <w:rFonts w:ascii="Arial" w:hAnsi="Arial" w:cs="Arial"/>
                <w:sz w:val="17"/>
                <w:szCs w:val="17"/>
              </w:rPr>
              <w:t xml:space="preserve">Campingplatz Langwieder See, </w:t>
            </w:r>
            <w:proofErr w:type="spellStart"/>
            <w:r w:rsidRPr="00DD342A">
              <w:rPr>
                <w:rFonts w:ascii="Arial" w:hAnsi="Arial" w:cs="Arial"/>
                <w:sz w:val="17"/>
                <w:szCs w:val="17"/>
              </w:rPr>
              <w:t>Eschenrieder</w:t>
            </w:r>
            <w:proofErr w:type="spellEnd"/>
            <w:r w:rsidRPr="00DD342A">
              <w:rPr>
                <w:rFonts w:ascii="Arial" w:hAnsi="Arial" w:cs="Arial"/>
                <w:sz w:val="17"/>
                <w:szCs w:val="17"/>
              </w:rPr>
              <w:t xml:space="preserve"> Str. 119, 81249 München</w:t>
            </w:r>
          </w:p>
          <w:p w:rsidR="00F82DE0" w:rsidRPr="00DD342A" w:rsidRDefault="00F82DE0">
            <w:pPr>
              <w:numPr>
                <w:ilvl w:val="0"/>
                <w:numId w:val="1"/>
              </w:numPr>
              <w:spacing w:before="100" w:beforeAutospacing="1" w:line="240" w:lineRule="atLeast"/>
              <w:ind w:left="714" w:hanging="357"/>
              <w:rPr>
                <w:rFonts w:ascii="Arial" w:hAnsi="Arial" w:cs="Arial"/>
                <w:sz w:val="17"/>
                <w:szCs w:val="17"/>
              </w:rPr>
            </w:pPr>
          </w:p>
          <w:p w:rsidR="00C12F96" w:rsidRPr="00DD342A"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Weitere Plätze und Informationen hierzu finden Sie im Internet unter folgendem</w:t>
            </w:r>
            <w:r w:rsidR="00F82DE0">
              <w:rPr>
                <w:rFonts w:ascii="Arial" w:hAnsi="Arial" w:cs="Arial"/>
                <w:color w:val="auto"/>
                <w:sz w:val="17"/>
                <w:szCs w:val="17"/>
              </w:rPr>
              <w:t xml:space="preserve"> </w:t>
            </w:r>
            <w:hyperlink r:id="rId10" w:history="1">
              <w:r w:rsidR="00F82DE0" w:rsidRPr="00F82DE0">
                <w:rPr>
                  <w:rStyle w:val="Hyperlink"/>
                  <w:rFonts w:ascii="Arial" w:hAnsi="Arial" w:cs="Arial"/>
                  <w:sz w:val="17"/>
                  <w:szCs w:val="17"/>
                </w:rPr>
                <w:t>Link</w:t>
              </w:r>
            </w:hyperlink>
            <w:r w:rsidR="00F82DE0">
              <w:rPr>
                <w:rFonts w:ascii="Arial" w:hAnsi="Arial" w:cs="Arial"/>
                <w:color w:val="auto"/>
                <w:sz w:val="17"/>
                <w:szCs w:val="17"/>
              </w:rPr>
              <w:t>.</w:t>
            </w:r>
            <w:r w:rsidRPr="00DD342A">
              <w:rPr>
                <w:rFonts w:ascii="Arial" w:hAnsi="Arial" w:cs="Arial"/>
                <w:color w:val="auto"/>
                <w:sz w:val="17"/>
                <w:szCs w:val="17"/>
              </w:rPr>
              <w:t xml:space="preserve"> </w:t>
            </w:r>
          </w:p>
          <w:p w:rsidR="00C12F96" w:rsidRPr="00DD342A" w:rsidRDefault="00C12F96">
            <w:pPr>
              <w:pStyle w:val="StandardWeb"/>
              <w:spacing w:before="0" w:beforeAutospacing="0" w:after="0" w:afterAutospacing="0" w:line="240" w:lineRule="atLeast"/>
              <w:rPr>
                <w:rFonts w:ascii="Arial" w:hAnsi="Arial" w:cs="Arial"/>
                <w:color w:val="auto"/>
                <w:sz w:val="17"/>
                <w:szCs w:val="17"/>
              </w:rPr>
            </w:pPr>
          </w:p>
          <w:p w:rsidR="00C12F96" w:rsidRPr="00DD342A"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 xml:space="preserve">Für diejenigen, die es bequemer haben möchten, gibt es verschiedene Internetseiten mit </w:t>
            </w:r>
            <w:r w:rsidRPr="00DD342A">
              <w:rPr>
                <w:rFonts w:ascii="Arial" w:hAnsi="Arial" w:cs="Arial"/>
                <w:b/>
                <w:bCs/>
                <w:color w:val="auto"/>
                <w:sz w:val="17"/>
                <w:szCs w:val="17"/>
              </w:rPr>
              <w:t>Hotelangeboten</w:t>
            </w:r>
            <w:r w:rsidRPr="00DD342A">
              <w:rPr>
                <w:rFonts w:ascii="Arial" w:hAnsi="Arial" w:cs="Arial"/>
                <w:color w:val="auto"/>
                <w:sz w:val="17"/>
                <w:szCs w:val="17"/>
              </w:rPr>
              <w:t xml:space="preserve">, z. B. </w:t>
            </w:r>
          </w:p>
          <w:p w:rsidR="00C12F96" w:rsidRPr="00DD342A" w:rsidRDefault="00F82DE0">
            <w:pPr>
              <w:numPr>
                <w:ilvl w:val="0"/>
                <w:numId w:val="2"/>
              </w:numPr>
              <w:spacing w:before="100" w:beforeAutospacing="1" w:after="100" w:afterAutospacing="1" w:line="240" w:lineRule="atLeast"/>
              <w:rPr>
                <w:rFonts w:ascii="Arial" w:hAnsi="Arial" w:cs="Arial"/>
                <w:sz w:val="17"/>
                <w:szCs w:val="17"/>
              </w:rPr>
            </w:pPr>
            <w:hyperlink r:id="rId11" w:history="1">
              <w:r w:rsidR="00C12F96" w:rsidRPr="00F82DE0">
                <w:rPr>
                  <w:rStyle w:val="Hyperlink"/>
                  <w:rFonts w:ascii="Arial" w:hAnsi="Arial" w:cs="Arial"/>
                  <w:sz w:val="17"/>
                </w:rPr>
                <w:t>www.muenchen.de</w:t>
              </w:r>
            </w:hyperlink>
          </w:p>
          <w:p w:rsidR="00C12F96" w:rsidRPr="00DD342A" w:rsidRDefault="00F82DE0">
            <w:pPr>
              <w:numPr>
                <w:ilvl w:val="0"/>
                <w:numId w:val="2"/>
              </w:numPr>
              <w:spacing w:before="100" w:beforeAutospacing="1" w:after="100" w:afterAutospacing="1" w:line="240" w:lineRule="atLeast"/>
              <w:rPr>
                <w:rFonts w:ascii="Arial" w:hAnsi="Arial" w:cs="Arial"/>
                <w:sz w:val="17"/>
                <w:szCs w:val="17"/>
              </w:rPr>
            </w:pPr>
            <w:hyperlink r:id="rId12" w:history="1">
              <w:r w:rsidRPr="009D731E">
                <w:rPr>
                  <w:rStyle w:val="Hyperlink"/>
                  <w:rFonts w:ascii="Arial" w:hAnsi="Arial" w:cs="Arial"/>
                  <w:sz w:val="17"/>
                  <w:szCs w:val="17"/>
                </w:rPr>
                <w:t>www.region-muenchen.de</w:t>
              </w:r>
            </w:hyperlink>
            <w:r w:rsidR="00C12F96" w:rsidRPr="00DD342A">
              <w:rPr>
                <w:rFonts w:ascii="Arial" w:hAnsi="Arial" w:cs="Arial"/>
                <w:sz w:val="17"/>
                <w:szCs w:val="17"/>
              </w:rPr>
              <w:t xml:space="preserve"> </w:t>
            </w:r>
          </w:p>
          <w:p w:rsidR="00C12F96" w:rsidRPr="00DD342A" w:rsidRDefault="00F82DE0">
            <w:pPr>
              <w:numPr>
                <w:ilvl w:val="0"/>
                <w:numId w:val="2"/>
              </w:numPr>
              <w:spacing w:before="100" w:beforeAutospacing="1" w:after="100" w:afterAutospacing="1" w:line="240" w:lineRule="atLeast"/>
              <w:rPr>
                <w:rFonts w:ascii="Arial" w:hAnsi="Arial" w:cs="Arial"/>
                <w:sz w:val="17"/>
                <w:szCs w:val="17"/>
              </w:rPr>
            </w:pPr>
            <w:hyperlink r:id="rId13" w:history="1">
              <w:r w:rsidRPr="009D731E">
                <w:rPr>
                  <w:rStyle w:val="Hyperlink"/>
                  <w:rFonts w:ascii="Arial" w:hAnsi="Arial" w:cs="Arial"/>
                  <w:sz w:val="17"/>
                  <w:szCs w:val="17"/>
                </w:rPr>
                <w:t>www.muenchen-pension.de</w:t>
              </w:r>
            </w:hyperlink>
            <w:r w:rsidR="00C12F96" w:rsidRPr="00DD342A">
              <w:rPr>
                <w:rFonts w:ascii="Arial" w:hAnsi="Arial" w:cs="Arial"/>
                <w:sz w:val="17"/>
                <w:szCs w:val="17"/>
              </w:rPr>
              <w:t xml:space="preserve"> </w:t>
            </w:r>
          </w:p>
          <w:p w:rsidR="00C12F96" w:rsidRPr="00DD342A" w:rsidRDefault="00F82DE0">
            <w:pPr>
              <w:numPr>
                <w:ilvl w:val="0"/>
                <w:numId w:val="2"/>
              </w:numPr>
              <w:spacing w:before="100" w:beforeAutospacing="1" w:after="100" w:afterAutospacing="1" w:line="240" w:lineRule="atLeast"/>
              <w:rPr>
                <w:rFonts w:ascii="Arial" w:hAnsi="Arial" w:cs="Arial"/>
                <w:sz w:val="17"/>
                <w:szCs w:val="17"/>
              </w:rPr>
            </w:pPr>
            <w:hyperlink r:id="rId14" w:history="1">
              <w:r w:rsidRPr="00F82DE0">
                <w:rPr>
                  <w:rStyle w:val="Hyperlink"/>
                  <w:rFonts w:ascii="Arial" w:hAnsi="Arial" w:cs="Arial"/>
                  <w:sz w:val="17"/>
                  <w:szCs w:val="17"/>
                </w:rPr>
                <w:t>www.garching.de</w:t>
              </w:r>
            </w:hyperlink>
            <w:r w:rsidR="00C12F96" w:rsidRPr="00DD342A">
              <w:rPr>
                <w:rFonts w:ascii="Arial" w:hAnsi="Arial" w:cs="Arial"/>
                <w:sz w:val="17"/>
                <w:szCs w:val="17"/>
              </w:rPr>
              <w:t xml:space="preserve"> </w:t>
            </w:r>
          </w:p>
          <w:p w:rsidR="00C12F96" w:rsidRPr="00DD342A" w:rsidRDefault="00F82DE0">
            <w:pPr>
              <w:numPr>
                <w:ilvl w:val="0"/>
                <w:numId w:val="2"/>
              </w:numPr>
              <w:spacing w:before="100" w:beforeAutospacing="1" w:after="100" w:afterAutospacing="1" w:line="240" w:lineRule="atLeast"/>
              <w:rPr>
                <w:rFonts w:ascii="Arial" w:hAnsi="Arial" w:cs="Arial"/>
                <w:sz w:val="17"/>
                <w:szCs w:val="17"/>
              </w:rPr>
            </w:pPr>
            <w:hyperlink r:id="rId15" w:history="1">
              <w:r w:rsidRPr="00F82DE0">
                <w:rPr>
                  <w:rStyle w:val="Hyperlink"/>
                  <w:rFonts w:ascii="Arial" w:hAnsi="Arial" w:cs="Arial"/>
                  <w:sz w:val="17"/>
                  <w:szCs w:val="17"/>
                </w:rPr>
                <w:t>http://www.oberschleissheim.de</w:t>
              </w:r>
            </w:hyperlink>
          </w:p>
          <w:p w:rsidR="00C12F96" w:rsidRPr="00DD342A" w:rsidRDefault="00C12F96">
            <w:pPr>
              <w:pStyle w:val="StandardWeb"/>
              <w:spacing w:before="0" w:beforeAutospacing="0" w:after="0" w:afterAutospacing="0" w:line="240" w:lineRule="atLeast"/>
              <w:rPr>
                <w:rFonts w:ascii="Arial" w:hAnsi="Arial" w:cs="Arial"/>
                <w:color w:val="auto"/>
                <w:sz w:val="17"/>
                <w:szCs w:val="17"/>
              </w:rPr>
            </w:pPr>
            <w:r w:rsidRPr="00DD342A">
              <w:rPr>
                <w:rFonts w:ascii="Arial" w:hAnsi="Arial" w:cs="Arial"/>
                <w:color w:val="auto"/>
                <w:sz w:val="17"/>
                <w:szCs w:val="17"/>
              </w:rPr>
              <w:t>Bei allen anderen Deutschen Meisterschaften werden Übernachtungshinweise auf den entsprechenden Websites der Ausrichter oder der Austragungsorte angeboten.</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29"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Wir funktioniert die Anmeldung und was muss ich vor meinem ersten Start tun?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Mit Ihrer Startkarte gehen Sie bis spätestens eine Stunde vor Ihrem ersten Start zum großen Zelt zwischen dem Hauptgebäude des BSSB und der Finalhalle. Dort finden Sie die Schalter für die Waffen- und Bekleidungskontrolle.  </w:t>
            </w:r>
            <w:r w:rsidRPr="00FF68C7">
              <w:rPr>
                <w:rFonts w:ascii="Arial" w:hAnsi="Arial" w:cs="Arial"/>
                <w:color w:val="auto"/>
                <w:sz w:val="17"/>
                <w:szCs w:val="17"/>
              </w:rPr>
              <w:t>Die Startnummernausgabe ist im Eingangsbereich der Luftdruckhalle</w:t>
            </w:r>
            <w:r>
              <w:rPr>
                <w:rFonts w:ascii="Arial" w:hAnsi="Arial" w:cs="Arial"/>
                <w:color w:val="FF0000"/>
                <w:sz w:val="17"/>
                <w:szCs w:val="17"/>
              </w:rPr>
              <w:t>.</w:t>
            </w:r>
            <w:r>
              <w:rPr>
                <w:rFonts w:ascii="Arial" w:hAnsi="Arial" w:cs="Arial"/>
                <w:sz w:val="17"/>
                <w:szCs w:val="17"/>
              </w:rPr>
              <w:t xml:space="preserve"> Diese Stellen sind ab </w:t>
            </w:r>
            <w:r w:rsidR="00BB2F64" w:rsidRPr="00F82DE0">
              <w:rPr>
                <w:rFonts w:ascii="Arial" w:hAnsi="Arial" w:cs="Arial"/>
                <w:color w:val="auto"/>
                <w:sz w:val="17"/>
                <w:szCs w:val="17"/>
              </w:rPr>
              <w:t>27</w:t>
            </w:r>
            <w:r w:rsidRPr="00F82DE0">
              <w:rPr>
                <w:rFonts w:ascii="Arial" w:hAnsi="Arial" w:cs="Arial"/>
                <w:color w:val="auto"/>
                <w:sz w:val="17"/>
                <w:szCs w:val="17"/>
              </w:rPr>
              <w:t>. August 201</w:t>
            </w:r>
            <w:r w:rsidR="00BB2F64" w:rsidRPr="00F82DE0">
              <w:rPr>
                <w:rFonts w:ascii="Arial" w:hAnsi="Arial" w:cs="Arial"/>
                <w:color w:val="auto"/>
                <w:sz w:val="17"/>
                <w:szCs w:val="17"/>
              </w:rPr>
              <w:t>5</w:t>
            </w:r>
            <w:r w:rsidRPr="00F82DE0">
              <w:rPr>
                <w:rFonts w:ascii="Arial" w:hAnsi="Arial" w:cs="Arial"/>
                <w:color w:val="auto"/>
                <w:sz w:val="17"/>
                <w:szCs w:val="17"/>
              </w:rPr>
              <w:t xml:space="preserve"> </w:t>
            </w:r>
            <w:r>
              <w:rPr>
                <w:rFonts w:ascii="Arial" w:hAnsi="Arial" w:cs="Arial"/>
                <w:sz w:val="17"/>
                <w:szCs w:val="17"/>
              </w:rPr>
              <w:t>mindestens von morgens 7:00 Uhr bis abends vor dem letzten Wettkampfdurchgang geöffnet.</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Die </w:t>
            </w:r>
            <w:r>
              <w:rPr>
                <w:rFonts w:ascii="Arial" w:hAnsi="Arial" w:cs="Arial"/>
                <w:b/>
                <w:bCs/>
                <w:sz w:val="17"/>
                <w:szCs w:val="17"/>
              </w:rPr>
              <w:t>Waffenkontrolle</w:t>
            </w:r>
            <w:r>
              <w:rPr>
                <w:rFonts w:ascii="Arial" w:hAnsi="Arial" w:cs="Arial"/>
                <w:sz w:val="17"/>
                <w:szCs w:val="17"/>
              </w:rPr>
              <w:t xml:space="preserve"> ist für alle Teilnehmer Pflicht. Für Gewehrschützen wird bei den „Olympischen Disziplinen“ eine </w:t>
            </w:r>
            <w:r>
              <w:rPr>
                <w:rFonts w:ascii="Arial" w:hAnsi="Arial" w:cs="Arial"/>
                <w:b/>
                <w:bCs/>
                <w:sz w:val="17"/>
                <w:szCs w:val="17"/>
              </w:rPr>
              <w:t>Bekleidungskontrolle</w:t>
            </w:r>
            <w:r>
              <w:rPr>
                <w:rFonts w:ascii="Arial" w:hAnsi="Arial" w:cs="Arial"/>
                <w:sz w:val="17"/>
                <w:szCs w:val="17"/>
              </w:rPr>
              <w:t xml:space="preserve"> vorgenommen. Eine solche Disziplin erkennt man daran, dass auf der Startkarte zusätzlich zum Wettkampfbeginn die Möglichkeit zum Training angegeben ist. Wettkampfkleidung mit DSB- oder ISSF-Siegel wird nicht mehr kontrolliert. Die hiervon befreiten Schützen sind allerdings stets für ihre Kleidung und Ausrüstung selbst verantwortlich. Sollte bei Nachkontrollen ein Regelverstoß festgestellt werden, wird der Sportler vom Wettkampf disqualifiziert. Es werden – auch in den nichtolympischen Disziplinen – stichprobenartige Kontrollen am Stand durchgeführt.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Starten Sie in einer olympischen Disziplin, müssen Sie zusätzlich eine </w:t>
            </w:r>
            <w:r>
              <w:rPr>
                <w:rFonts w:ascii="Arial" w:hAnsi="Arial" w:cs="Arial"/>
                <w:b/>
                <w:bCs/>
                <w:sz w:val="17"/>
                <w:szCs w:val="17"/>
              </w:rPr>
              <w:t>Antidoping-Erklärung</w:t>
            </w:r>
            <w:r>
              <w:rPr>
                <w:rFonts w:ascii="Arial" w:hAnsi="Arial" w:cs="Arial"/>
                <w:sz w:val="17"/>
                <w:szCs w:val="17"/>
              </w:rPr>
              <w:t xml:space="preserve"> unterzeichnen.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Bringen Sie bitte unbedingt einen </w:t>
            </w:r>
            <w:r>
              <w:rPr>
                <w:rFonts w:ascii="Arial" w:hAnsi="Arial" w:cs="Arial"/>
                <w:b/>
                <w:bCs/>
                <w:sz w:val="17"/>
                <w:szCs w:val="17"/>
              </w:rPr>
              <w:t>Wettkampfpass</w:t>
            </w:r>
            <w:r w:rsidR="00FF68C7">
              <w:rPr>
                <w:rFonts w:ascii="Arial" w:hAnsi="Arial" w:cs="Arial"/>
                <w:b/>
                <w:bCs/>
                <w:sz w:val="17"/>
                <w:szCs w:val="17"/>
              </w:rPr>
              <w:t>,</w:t>
            </w:r>
            <w:r>
              <w:rPr>
                <w:rFonts w:ascii="Arial" w:hAnsi="Arial" w:cs="Arial"/>
                <w:b/>
                <w:bCs/>
                <w:sz w:val="17"/>
                <w:szCs w:val="17"/>
              </w:rPr>
              <w:t xml:space="preserve"> </w:t>
            </w:r>
            <w:r>
              <w:rPr>
                <w:rFonts w:ascii="Arial" w:hAnsi="Arial" w:cs="Arial"/>
                <w:sz w:val="17"/>
                <w:szCs w:val="17"/>
              </w:rPr>
              <w:t xml:space="preserve">und wenn Sie älter als 16 Jahre alt sind, einen </w:t>
            </w:r>
            <w:r>
              <w:rPr>
                <w:rFonts w:ascii="Arial" w:hAnsi="Arial" w:cs="Arial"/>
                <w:b/>
                <w:bCs/>
                <w:sz w:val="17"/>
                <w:szCs w:val="17"/>
              </w:rPr>
              <w:t>amtlichen Lichtbildausweis</w:t>
            </w:r>
            <w:r>
              <w:rPr>
                <w:rFonts w:ascii="Arial" w:hAnsi="Arial" w:cs="Arial"/>
                <w:sz w:val="17"/>
                <w:szCs w:val="17"/>
              </w:rPr>
              <w:t xml:space="preserve"> zu allen Starts mit. Alle Anmeldungen, Kontrollen, Erklärungen und Ummeldungen können auch schon vorher, d. h. an einem beliebigen Tag der Deutschen Meisterschaft, für alle weiteren Wettkämpfe erledigt werden.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Bei Verlust oder Nichterhalt der Startkarte kann diese während der DM gegen eine Gebühr von 5,00 Euro ersetzt werden.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Die Anmeldezeiten für die Deutschen Meisterschaften im </w:t>
            </w:r>
            <w:r>
              <w:rPr>
                <w:rFonts w:ascii="Arial" w:hAnsi="Arial" w:cs="Arial"/>
                <w:b/>
                <w:bCs/>
                <w:sz w:val="17"/>
                <w:szCs w:val="17"/>
              </w:rPr>
              <w:t>Bogenschießen</w:t>
            </w:r>
            <w:r>
              <w:rPr>
                <w:rFonts w:ascii="Arial" w:hAnsi="Arial" w:cs="Arial"/>
                <w:sz w:val="17"/>
                <w:szCs w:val="17"/>
              </w:rPr>
              <w:t xml:space="preserve"> können Sie dem jeweiligen Zeitplan entnehmen. </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0"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Kann ich vor meinem Start trainieren?</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rsidP="00BB2F64">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Wenn Sie in einer </w:t>
            </w:r>
            <w:r>
              <w:rPr>
                <w:rFonts w:ascii="Arial" w:hAnsi="Arial" w:cs="Arial"/>
                <w:b/>
                <w:bCs/>
                <w:sz w:val="17"/>
                <w:szCs w:val="17"/>
              </w:rPr>
              <w:t>olympischen Disziplin</w:t>
            </w:r>
            <w:r>
              <w:rPr>
                <w:rFonts w:ascii="Arial" w:hAnsi="Arial" w:cs="Arial"/>
                <w:sz w:val="17"/>
                <w:szCs w:val="17"/>
              </w:rPr>
              <w:t xml:space="preserve"> in den Männer-, Frauen- oder Juniorenklassen (nicht Bogen </w:t>
            </w:r>
            <w:proofErr w:type="spellStart"/>
            <w:r>
              <w:rPr>
                <w:rFonts w:ascii="Arial" w:hAnsi="Arial" w:cs="Arial"/>
                <w:sz w:val="17"/>
                <w:szCs w:val="17"/>
              </w:rPr>
              <w:t>Recurve</w:t>
            </w:r>
            <w:proofErr w:type="spellEnd"/>
            <w:r>
              <w:rPr>
                <w:rFonts w:ascii="Arial" w:hAnsi="Arial" w:cs="Arial"/>
                <w:sz w:val="17"/>
                <w:szCs w:val="17"/>
              </w:rPr>
              <w:t xml:space="preserve">) </w:t>
            </w:r>
            <w:r>
              <w:rPr>
                <w:rFonts w:ascii="Arial" w:hAnsi="Arial" w:cs="Arial"/>
                <w:sz w:val="17"/>
                <w:szCs w:val="17"/>
              </w:rPr>
              <w:lastRenderedPageBreak/>
              <w:t>teilnehmen, können Sie am Donnerstag, den</w:t>
            </w:r>
            <w:r w:rsidRPr="00F82DE0">
              <w:rPr>
                <w:rFonts w:ascii="Arial" w:hAnsi="Arial" w:cs="Arial"/>
                <w:color w:val="auto"/>
                <w:sz w:val="17"/>
                <w:szCs w:val="17"/>
              </w:rPr>
              <w:t xml:space="preserve"> </w:t>
            </w:r>
            <w:r w:rsidR="00BB2F64" w:rsidRPr="00F82DE0">
              <w:rPr>
                <w:rFonts w:ascii="Arial" w:hAnsi="Arial" w:cs="Arial"/>
                <w:color w:val="auto"/>
                <w:sz w:val="17"/>
                <w:szCs w:val="17"/>
              </w:rPr>
              <w:t>27</w:t>
            </w:r>
            <w:r>
              <w:rPr>
                <w:rFonts w:ascii="Arial" w:hAnsi="Arial" w:cs="Arial"/>
                <w:sz w:val="17"/>
                <w:szCs w:val="17"/>
              </w:rPr>
              <w:t xml:space="preserve">. August </w:t>
            </w:r>
            <w:r w:rsidR="00BB2F64">
              <w:rPr>
                <w:rFonts w:ascii="Arial" w:hAnsi="Arial" w:cs="Arial"/>
                <w:sz w:val="17"/>
                <w:szCs w:val="17"/>
              </w:rPr>
              <w:t>2015</w:t>
            </w:r>
            <w:r>
              <w:rPr>
                <w:rFonts w:ascii="Arial" w:hAnsi="Arial" w:cs="Arial"/>
                <w:sz w:val="17"/>
                <w:szCs w:val="17"/>
              </w:rPr>
              <w:t xml:space="preserve"> an einem freien Training teilnehmen. Ihre Berechtigung</w:t>
            </w:r>
            <w:r w:rsidR="00BB2F64">
              <w:rPr>
                <w:rFonts w:ascii="Arial" w:hAnsi="Arial" w:cs="Arial"/>
                <w:sz w:val="17"/>
                <w:szCs w:val="17"/>
              </w:rPr>
              <w:t xml:space="preserve"> für das Training in den Flinten-Disziplinen</w:t>
            </w:r>
            <w:r>
              <w:rPr>
                <w:rFonts w:ascii="Arial" w:hAnsi="Arial" w:cs="Arial"/>
                <w:sz w:val="17"/>
                <w:szCs w:val="17"/>
              </w:rPr>
              <w:t xml:space="preserve"> finden Sie neben Ihrem eigentlichen Wettkampftermin auf der Startkarte. Für alle anderen Wettbewerbe – außer Feldbogen – können aus Kapazitätsgründen keine Trainingszeiten angeboten werden.</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lastRenderedPageBreak/>
              <w:pict>
                <v:rect id="_x0000_i1031"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Wo kann ich meine Waffe aufbewahren?</w:t>
            </w:r>
            <w:r>
              <w:rPr>
                <w:rFonts w:ascii="Arial" w:hAnsi="Arial" w:cs="Arial"/>
                <w:b/>
                <w:bCs/>
                <w:sz w:val="17"/>
                <w:szCs w:val="17"/>
              </w:rPr>
              <w:br/>
            </w:r>
            <w:r>
              <w:rPr>
                <w:rStyle w:val="Fett"/>
                <w:rFonts w:ascii="Arial" w:hAnsi="Arial" w:cs="Arial"/>
                <w:sz w:val="17"/>
                <w:szCs w:val="17"/>
              </w:rPr>
              <w:t>   </w:t>
            </w:r>
          </w:p>
        </w:tc>
      </w:tr>
      <w:tr w:rsidR="00C12F96">
        <w:trPr>
          <w:tblCellSpacing w:w="7" w:type="dxa"/>
        </w:trPr>
        <w:tc>
          <w:tcPr>
            <w:tcW w:w="4984" w:type="pct"/>
            <w:tcBorders>
              <w:top w:val="nil"/>
              <w:left w:val="nil"/>
              <w:bottom w:val="nil"/>
              <w:right w:val="nil"/>
            </w:tcBorders>
            <w:vAlign w:val="center"/>
          </w:tcPr>
          <w:p w:rsidR="00C12F96" w:rsidRDefault="00C12F96" w:rsidP="005F6B92">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Im Keller der Luftdruckhalle ist die </w:t>
            </w:r>
            <w:r>
              <w:rPr>
                <w:rFonts w:ascii="Arial" w:hAnsi="Arial" w:cs="Arial"/>
                <w:b/>
                <w:bCs/>
                <w:sz w:val="17"/>
                <w:szCs w:val="17"/>
              </w:rPr>
              <w:t>Waffenkammer</w:t>
            </w:r>
            <w:r>
              <w:rPr>
                <w:rFonts w:ascii="Arial" w:hAnsi="Arial" w:cs="Arial"/>
                <w:sz w:val="17"/>
                <w:szCs w:val="17"/>
              </w:rPr>
              <w:t xml:space="preserve">. Dort können Sie für </w:t>
            </w:r>
            <w:r w:rsidR="005F6B92" w:rsidRPr="00F82DE0">
              <w:rPr>
                <w:rFonts w:ascii="Arial" w:hAnsi="Arial" w:cs="Arial"/>
                <w:color w:val="auto"/>
                <w:sz w:val="17"/>
                <w:szCs w:val="17"/>
              </w:rPr>
              <w:t>4</w:t>
            </w:r>
            <w:r w:rsidRPr="00F82DE0">
              <w:rPr>
                <w:rFonts w:ascii="Arial" w:hAnsi="Arial" w:cs="Arial"/>
                <w:color w:val="auto"/>
                <w:sz w:val="17"/>
                <w:szCs w:val="17"/>
              </w:rPr>
              <w:t>,</w:t>
            </w:r>
            <w:r>
              <w:rPr>
                <w:rFonts w:ascii="Arial" w:hAnsi="Arial" w:cs="Arial"/>
                <w:color w:val="auto"/>
                <w:sz w:val="17"/>
                <w:szCs w:val="17"/>
              </w:rPr>
              <w:t>00</w:t>
            </w:r>
            <w:r>
              <w:rPr>
                <w:rFonts w:ascii="Arial" w:hAnsi="Arial" w:cs="Arial"/>
                <w:sz w:val="17"/>
                <w:szCs w:val="17"/>
              </w:rPr>
              <w:t xml:space="preserve"> Euro pro Tag Ihre Waffe einlagern lassen. Die Waffenkammer ist morgens von 7:00 Uhr bis zum Ende des letzten Wettkampfes am jeweiligen Tag besetzt. Eine Aufbewahrung der Waffen im Zelt ist waffenrechtlich nicht zulässig.</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2"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Kann ich an der Deutschen Meisterschaft teilnehmen, auch wenn ich keinen deutschen Pass habe?</w:t>
            </w:r>
            <w:r>
              <w:rPr>
                <w:rFonts w:ascii="Arial" w:hAnsi="Arial" w:cs="Arial"/>
                <w:b/>
                <w:bCs/>
                <w:sz w:val="17"/>
                <w:szCs w:val="17"/>
              </w:rPr>
              <w:br/>
            </w:r>
            <w:r>
              <w:rPr>
                <w:rStyle w:val="Fett"/>
                <w:rFonts w:ascii="Arial" w:hAnsi="Arial" w:cs="Arial"/>
                <w:sz w:val="17"/>
                <w:szCs w:val="17"/>
              </w:rPr>
              <w:t xml:space="preserve">     </w:t>
            </w:r>
          </w:p>
        </w:tc>
      </w:tr>
      <w:tr w:rsidR="00C12F96" w:rsidRPr="005F6B92">
        <w:trPr>
          <w:tblCellSpacing w:w="7" w:type="dxa"/>
        </w:trPr>
        <w:tc>
          <w:tcPr>
            <w:tcW w:w="4984" w:type="pct"/>
            <w:tcBorders>
              <w:top w:val="nil"/>
              <w:left w:val="nil"/>
              <w:bottom w:val="nil"/>
              <w:right w:val="nil"/>
            </w:tcBorders>
            <w:vAlign w:val="center"/>
          </w:tcPr>
          <w:p w:rsidR="00C12F96" w:rsidRPr="005F6B92" w:rsidRDefault="00C12F96" w:rsidP="00F82DE0">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color w:val="auto"/>
                <w:sz w:val="17"/>
                <w:szCs w:val="17"/>
              </w:rPr>
              <w:t xml:space="preserve">Ja, Sie können daran teilnehmen. Sie müssen einmalig, vor Beginn des Sportjahres, über Ihren Landesverband schriftlich erklären, dass Sie Wettkämpfe im Sportschießen einschließlich der Landesmeisterschaften nur noch für den Deutschen Schützenbund bestreiten. Sie erhalten dieses Dokument dann kostenlos. Beantragen Sie die </w:t>
            </w:r>
            <w:r w:rsidRPr="005F6B92">
              <w:rPr>
                <w:rFonts w:ascii="Arial" w:hAnsi="Arial" w:cs="Arial"/>
                <w:b/>
                <w:bCs/>
                <w:color w:val="auto"/>
                <w:sz w:val="17"/>
                <w:szCs w:val="17"/>
              </w:rPr>
              <w:t>Genehmigung</w:t>
            </w:r>
            <w:r w:rsidRPr="005F6B92">
              <w:rPr>
                <w:rFonts w:ascii="Arial" w:hAnsi="Arial" w:cs="Arial"/>
                <w:color w:val="auto"/>
                <w:sz w:val="17"/>
                <w:szCs w:val="17"/>
              </w:rPr>
              <w:t xml:space="preserve"> erst während des Sportjahres, berechnen wir rückwirkend eine Gebühr in Höhe von 20,00 Euro. </w:t>
            </w:r>
            <w:r w:rsidR="00FF68C7" w:rsidRPr="005F6B92">
              <w:rPr>
                <w:rFonts w:ascii="Arial" w:hAnsi="Arial" w:cs="Arial"/>
                <w:color w:val="auto"/>
                <w:sz w:val="17"/>
                <w:szCs w:val="17"/>
              </w:rPr>
              <w:br/>
            </w:r>
            <w:r w:rsidRPr="005F6B92">
              <w:rPr>
                <w:rFonts w:ascii="Arial" w:hAnsi="Arial" w:cs="Arial"/>
                <w:color w:val="auto"/>
                <w:sz w:val="17"/>
                <w:szCs w:val="17"/>
              </w:rPr>
              <w:t>EU-Bürger sind deutschen Sportlern gleichgestellt. S</w:t>
            </w:r>
            <w:r w:rsidR="00F6178E" w:rsidRPr="005F6B92">
              <w:rPr>
                <w:rFonts w:ascii="Arial" w:hAnsi="Arial" w:cs="Arial"/>
                <w:color w:val="auto"/>
                <w:sz w:val="17"/>
                <w:szCs w:val="17"/>
              </w:rPr>
              <w:t>ie sind keine</w:t>
            </w:r>
            <w:r w:rsidRPr="005F6B92">
              <w:rPr>
                <w:rFonts w:ascii="Arial" w:hAnsi="Arial" w:cs="Arial"/>
                <w:color w:val="auto"/>
                <w:sz w:val="17"/>
                <w:szCs w:val="17"/>
              </w:rPr>
              <w:t xml:space="preserve"> Ausländer im Sinne der S</w:t>
            </w:r>
            <w:r w:rsidR="00F6178E" w:rsidRPr="005F6B92">
              <w:rPr>
                <w:rFonts w:ascii="Arial" w:hAnsi="Arial" w:cs="Arial"/>
                <w:color w:val="auto"/>
                <w:sz w:val="17"/>
                <w:szCs w:val="17"/>
              </w:rPr>
              <w:t>portordnung (Regel 0.7.5.1.3.8),</w:t>
            </w:r>
            <w:r w:rsidR="00FF68C7" w:rsidRPr="005F6B92">
              <w:rPr>
                <w:rFonts w:ascii="Arial" w:hAnsi="Arial" w:cs="Arial"/>
                <w:color w:val="auto"/>
                <w:sz w:val="17"/>
                <w:szCs w:val="17"/>
              </w:rPr>
              <w:t xml:space="preserve"> müssen allerdings eine Verpflichtungserklärung abgeben. </w:t>
            </w:r>
            <w:r w:rsidR="00FF68C7" w:rsidRPr="005F6B92">
              <w:rPr>
                <w:rFonts w:ascii="Arial" w:hAnsi="Arial" w:cs="Arial"/>
                <w:color w:val="auto"/>
                <w:sz w:val="17"/>
                <w:szCs w:val="17"/>
              </w:rPr>
              <w:br/>
              <w:t>Beide Formulare (</w:t>
            </w:r>
            <w:r w:rsidR="00E737B6" w:rsidRPr="005F6B92">
              <w:rPr>
                <w:rFonts w:ascii="Arial" w:hAnsi="Arial" w:cs="Arial"/>
                <w:color w:val="auto"/>
                <w:sz w:val="17"/>
                <w:szCs w:val="17"/>
              </w:rPr>
              <w:t xml:space="preserve">für </w:t>
            </w:r>
            <w:r w:rsidR="00FF68C7" w:rsidRPr="005F6B92">
              <w:rPr>
                <w:rFonts w:ascii="Arial" w:hAnsi="Arial" w:cs="Arial"/>
                <w:color w:val="auto"/>
                <w:sz w:val="17"/>
                <w:szCs w:val="17"/>
              </w:rPr>
              <w:t xml:space="preserve">EU- und Nicht-EU-Bürger) finden Sie bei uns im Netz auf der </w:t>
            </w:r>
            <w:hyperlink r:id="rId16" w:history="1">
              <w:r w:rsidR="00FF68C7" w:rsidRPr="00F82DE0">
                <w:rPr>
                  <w:rStyle w:val="Hyperlink"/>
                  <w:rFonts w:ascii="Arial" w:hAnsi="Arial" w:cs="Arial"/>
                  <w:sz w:val="17"/>
                  <w:szCs w:val="17"/>
                </w:rPr>
                <w:t>Seite</w:t>
              </w:r>
            </w:hyperlink>
            <w:r w:rsidR="00FF68C7" w:rsidRPr="005F6B92">
              <w:rPr>
                <w:rFonts w:ascii="Arial" w:hAnsi="Arial" w:cs="Arial"/>
                <w:color w:val="auto"/>
                <w:sz w:val="17"/>
                <w:szCs w:val="17"/>
              </w:rPr>
              <w:t>.</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3"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Was mache ich, wenn ein Mannschaftsschütze ausfällt?</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Wenn Sie einen </w:t>
            </w:r>
            <w:r>
              <w:rPr>
                <w:rFonts w:ascii="Arial" w:hAnsi="Arial" w:cs="Arial"/>
                <w:b/>
                <w:bCs/>
                <w:sz w:val="17"/>
                <w:szCs w:val="17"/>
              </w:rPr>
              <w:t>Ersatzschützen für eine Mannschaft</w:t>
            </w:r>
            <w:r>
              <w:rPr>
                <w:rFonts w:ascii="Arial" w:hAnsi="Arial" w:cs="Arial"/>
                <w:sz w:val="17"/>
                <w:szCs w:val="17"/>
              </w:rPr>
              <w:t xml:space="preserve"> melden wollen, finden Sie in auf der Schießanlage Hochbrück die „Mannschaftsummeldung“ im ersten Raum rechts neben dem Eingang zur Luftgewehr-Halle. Bitte bringen Sie alle Startkarten der alten Mannschaft mit. Sie erhalten für den ausgewechselten Sportler eine neue Startkarte. Ummeldungen kosten lt. Ausschreibung 8,00 Euro. Es ist unbedingt darauf zu achten, dass der Ersatzschütze auf dem Stand und zu der Startzeit des Schützen antritt, den er ersetzt. </w:t>
            </w:r>
            <w:r>
              <w:rPr>
                <w:rFonts w:ascii="Arial" w:hAnsi="Arial" w:cs="Arial"/>
                <w:sz w:val="17"/>
                <w:szCs w:val="17"/>
              </w:rPr>
              <w:br/>
              <w:t xml:space="preserve">Bei den anderen Deutschen Meisterschaften wird eine </w:t>
            </w:r>
            <w:r>
              <w:rPr>
                <w:rFonts w:ascii="Arial" w:hAnsi="Arial" w:cs="Arial"/>
                <w:b/>
                <w:bCs/>
                <w:sz w:val="17"/>
                <w:szCs w:val="17"/>
              </w:rPr>
              <w:t>Mannschaftummeldung</w:t>
            </w:r>
            <w:r>
              <w:rPr>
                <w:rFonts w:ascii="Arial" w:hAnsi="Arial" w:cs="Arial"/>
                <w:sz w:val="17"/>
                <w:szCs w:val="17"/>
              </w:rPr>
              <w:t xml:space="preserve"> in der Regel vom Personal des Ergebnisdienstes vor Ort vorgenommen.</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4"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 und wenn ich meine Startkarte nicht bei mir habe?</w:t>
            </w:r>
            <w:r>
              <w:rPr>
                <w:rFonts w:ascii="Arial" w:hAnsi="Arial" w:cs="Arial"/>
                <w:b/>
                <w:bCs/>
                <w:sz w:val="17"/>
                <w:szCs w:val="17"/>
              </w:rPr>
              <w:br/>
              <w:t xml:space="preserve">     </w:t>
            </w:r>
          </w:p>
        </w:tc>
      </w:tr>
      <w:tr w:rsidR="00C12F96" w:rsidRPr="005F6B92">
        <w:trPr>
          <w:tblCellSpacing w:w="7" w:type="dxa"/>
        </w:trPr>
        <w:tc>
          <w:tcPr>
            <w:tcW w:w="4984" w:type="pct"/>
            <w:tcBorders>
              <w:top w:val="nil"/>
              <w:left w:val="nil"/>
              <w:bottom w:val="nil"/>
              <w:right w:val="nil"/>
            </w:tcBorders>
            <w:vAlign w:val="center"/>
          </w:tcPr>
          <w:p w:rsidR="00C12F96" w:rsidRPr="005F6B92" w:rsidRDefault="00C12F96">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b/>
                <w:bCs/>
                <w:color w:val="auto"/>
                <w:sz w:val="17"/>
                <w:szCs w:val="17"/>
              </w:rPr>
              <w:t>Ersatz</w:t>
            </w:r>
            <w:r w:rsidRPr="005F6B92">
              <w:rPr>
                <w:rFonts w:ascii="Arial" w:hAnsi="Arial" w:cs="Arial"/>
                <w:color w:val="auto"/>
                <w:sz w:val="17"/>
                <w:szCs w:val="17"/>
              </w:rPr>
              <w:t xml:space="preserve"> bekommen Sie bei der „Mannschaftsummeldung“ im ersten Raum rechts neben dem Eingang zur Luftgewehr-Halle gegen Vorlage eines Personalausweises/Reisepasses. Ersatzstartkarten kosten lt. Ausschreibung 5,00 Euro.</w:t>
            </w:r>
          </w:p>
          <w:p w:rsidR="00FF68C7" w:rsidRPr="005F6B92" w:rsidRDefault="00FF68C7" w:rsidP="004330B3">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color w:val="auto"/>
                <w:sz w:val="17"/>
                <w:szCs w:val="17"/>
              </w:rPr>
              <w:t xml:space="preserve">Bei den anderen Deutschen Meisterschaften </w:t>
            </w:r>
            <w:r w:rsidR="008D5C13" w:rsidRPr="005F6B92">
              <w:rPr>
                <w:rFonts w:ascii="Arial" w:hAnsi="Arial" w:cs="Arial"/>
                <w:color w:val="auto"/>
                <w:sz w:val="17"/>
                <w:szCs w:val="17"/>
              </w:rPr>
              <w:t>erhalten Sie die Ersatzstartkarte</w:t>
            </w:r>
            <w:r w:rsidRPr="005F6B92">
              <w:rPr>
                <w:rFonts w:ascii="Arial" w:hAnsi="Arial" w:cs="Arial"/>
                <w:color w:val="auto"/>
                <w:sz w:val="17"/>
                <w:szCs w:val="17"/>
              </w:rPr>
              <w:t xml:space="preserve"> in der Regel vom Personal des Ergebnisdienstes vor Ort.</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5"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Kann ein Start verschoben werden, wenn sich 2 Starts überschneiden?</w:t>
            </w:r>
            <w:r>
              <w:rPr>
                <w:rFonts w:ascii="Arial" w:hAnsi="Arial" w:cs="Arial"/>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Das ist leider nicht möglich. Sollten Sie sich für mehrere Wettbewerbe an einem Wettkampftag qualifiziert haben, müssen Sie bei eventuellen Überschneidungen der Wettkampfzeiten selbst entscheiden, wo Ihre </w:t>
            </w:r>
            <w:r>
              <w:rPr>
                <w:rFonts w:ascii="Arial" w:hAnsi="Arial" w:cs="Arial"/>
                <w:b/>
                <w:bCs/>
                <w:sz w:val="17"/>
                <w:szCs w:val="17"/>
              </w:rPr>
              <w:t>Prioritäten</w:t>
            </w:r>
            <w:r>
              <w:rPr>
                <w:rFonts w:ascii="Arial" w:hAnsi="Arial" w:cs="Arial"/>
                <w:sz w:val="17"/>
                <w:szCs w:val="17"/>
              </w:rPr>
              <w:t xml:space="preserve"> liegen. Wir bemühen uns allerdings schon im Vorfeld darum, dass sich die Starts eines Schützen in einer Waffengattung nicht überschneiden (ohne Gewähr!). Sollte uns dies nicht gelingen, bitten wir Sie, uns rechtzeitig vor Ort anzusprechen, ob Ihr Start möglicherweise z. B. wegen der Absage eines anderen Sportlers verlegt werden kann.</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6"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Was passiert mit der Startnummer/dem Rückenschild?</w:t>
            </w:r>
            <w:r>
              <w:rPr>
                <w:rFonts w:ascii="Arial" w:hAnsi="Arial" w:cs="Arial"/>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rsidP="008D5C13">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Rückenschilder, Startnummern oder „Leibchen“ (letztere bei Wettkämpfen Sommerbiathlon) müssen die ganze Zeit während des Wettkampfes auf dem </w:t>
            </w:r>
            <w:r>
              <w:rPr>
                <w:rFonts w:ascii="Arial" w:hAnsi="Arial" w:cs="Arial"/>
                <w:b/>
                <w:bCs/>
                <w:sz w:val="17"/>
                <w:szCs w:val="17"/>
              </w:rPr>
              <w:t>Rücken des Athleten</w:t>
            </w:r>
            <w:r>
              <w:rPr>
                <w:rFonts w:ascii="Arial" w:hAnsi="Arial" w:cs="Arial"/>
                <w:sz w:val="17"/>
                <w:szCs w:val="17"/>
              </w:rPr>
              <w:t xml:space="preserve"> sichtbar getragen werden. Anschließend können sie mit nach Hause genommen werden. Startnummern („Leibchen“) in der Disziplin Sommerbiathlon müssen allerdings sofort nach dem Wettkampf zurück gegeben werden.</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7"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Welche besonderen Sicherheitsvorschriften sind zu beachten?</w:t>
            </w:r>
            <w:r>
              <w:rPr>
                <w:rFonts w:ascii="Arial" w:hAnsi="Arial" w:cs="Arial"/>
                <w:b/>
                <w:bCs/>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rsidP="00F82DE0">
            <w:pPr>
              <w:pStyle w:val="StandardWeb"/>
              <w:spacing w:before="0" w:beforeAutospacing="0" w:after="0" w:afterAutospacing="0" w:line="240" w:lineRule="atLeast"/>
              <w:rPr>
                <w:rFonts w:ascii="Arial" w:hAnsi="Arial" w:cs="Arial"/>
                <w:color w:val="auto"/>
                <w:sz w:val="17"/>
                <w:szCs w:val="17"/>
              </w:rPr>
            </w:pPr>
            <w:r>
              <w:rPr>
                <w:rFonts w:ascii="Arial" w:hAnsi="Arial" w:cs="Arial"/>
                <w:color w:val="auto"/>
                <w:sz w:val="17"/>
                <w:szCs w:val="17"/>
              </w:rPr>
              <w:t>Das „</w:t>
            </w:r>
            <w:r>
              <w:rPr>
                <w:rFonts w:ascii="Arial" w:hAnsi="Arial" w:cs="Arial"/>
                <w:b/>
                <w:bCs/>
                <w:color w:val="auto"/>
                <w:sz w:val="17"/>
                <w:szCs w:val="17"/>
              </w:rPr>
              <w:t>Sicherheitsblatt</w:t>
            </w:r>
            <w:r>
              <w:rPr>
                <w:rFonts w:ascii="Arial" w:hAnsi="Arial" w:cs="Arial"/>
                <w:color w:val="auto"/>
                <w:sz w:val="17"/>
                <w:szCs w:val="17"/>
              </w:rPr>
              <w:t>" für Deutsche Meisterschaften in allen Disziplinen ist strikt zu beachten Dieses erhalten Sie bei der Startnummernausgabe oder auf der Internetseite des DSB unter</w:t>
            </w:r>
            <w:r w:rsidR="00F82DE0">
              <w:rPr>
                <w:rFonts w:ascii="Arial" w:hAnsi="Arial" w:cs="Arial"/>
                <w:color w:val="auto"/>
                <w:sz w:val="17"/>
                <w:szCs w:val="17"/>
              </w:rPr>
              <w:t xml:space="preserve"> </w:t>
            </w:r>
            <w:hyperlink r:id="rId17" w:history="1">
              <w:r w:rsidR="00F82DE0" w:rsidRPr="00F82DE0">
                <w:rPr>
                  <w:rStyle w:val="Hyperlink"/>
                  <w:rFonts w:ascii="Arial" w:hAnsi="Arial" w:cs="Arial"/>
                  <w:sz w:val="17"/>
                  <w:szCs w:val="17"/>
                </w:rPr>
                <w:t>Termine</w:t>
              </w:r>
            </w:hyperlink>
            <w:r w:rsidR="00F82DE0">
              <w:rPr>
                <w:rFonts w:ascii="Arial" w:hAnsi="Arial" w:cs="Arial"/>
                <w:color w:val="auto"/>
                <w:sz w:val="17"/>
                <w:szCs w:val="17"/>
              </w:rPr>
              <w:t>. G</w:t>
            </w:r>
            <w:r>
              <w:rPr>
                <w:rFonts w:ascii="Arial" w:hAnsi="Arial" w:cs="Arial"/>
                <w:color w:val="auto"/>
                <w:sz w:val="17"/>
                <w:szCs w:val="17"/>
              </w:rPr>
              <w:t>rundsätzlich gelten die Regeln der Sportordnung, der Ausschreibung und der Schießstandordnung.</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lastRenderedPageBreak/>
              <w:pict>
                <v:rect id="_x0000_i1038"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tbl>
            <w:tblPr>
              <w:tblW w:w="5000" w:type="pct"/>
              <w:tblCellSpacing w:w="7" w:type="dxa"/>
              <w:tblCellMar>
                <w:left w:w="0" w:type="dxa"/>
                <w:right w:w="0" w:type="dxa"/>
              </w:tblCellMar>
              <w:tblLook w:val="0000" w:firstRow="0" w:lastRow="0" w:firstColumn="0" w:lastColumn="0" w:noHBand="0" w:noVBand="0"/>
            </w:tblPr>
            <w:tblGrid>
              <w:gridCol w:w="8972"/>
            </w:tblGrid>
            <w:tr w:rsidR="00C12F96">
              <w:trPr>
                <w:tblCellSpacing w:w="7" w:type="dxa"/>
              </w:trPr>
              <w:tc>
                <w:tcPr>
                  <w:tcW w:w="0" w:type="auto"/>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Was muss ich beachten, wenn ich Medikamente einnehme?</w:t>
                  </w:r>
                  <w:r>
                    <w:rPr>
                      <w:rFonts w:ascii="Arial" w:hAnsi="Arial" w:cs="Arial"/>
                      <w:b/>
                      <w:bCs/>
                      <w:sz w:val="17"/>
                      <w:szCs w:val="17"/>
                    </w:rPr>
                    <w:br/>
                  </w:r>
                </w:p>
              </w:tc>
            </w:tr>
            <w:tr w:rsidR="00C12F96">
              <w:trPr>
                <w:tblCellSpacing w:w="7" w:type="dxa"/>
              </w:trPr>
              <w:tc>
                <w:tcPr>
                  <w:tcW w:w="0" w:type="auto"/>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Neben den Bestimmungen der Sportordnung finden ausdrücklich der zur Zeit gültige NADA-Code (</w:t>
                  </w:r>
                  <w:r w:rsidRPr="00030EC2">
                    <w:rPr>
                      <w:rFonts w:ascii="Arial" w:hAnsi="Arial" w:cs="Arial"/>
                      <w:color w:val="auto"/>
                      <w:sz w:val="17"/>
                      <w:szCs w:val="17"/>
                    </w:rPr>
                    <w:t>Stand 01.07.2010</w:t>
                  </w:r>
                  <w:r>
                    <w:rPr>
                      <w:rFonts w:ascii="Arial" w:hAnsi="Arial" w:cs="Arial"/>
                      <w:sz w:val="17"/>
                      <w:szCs w:val="17"/>
                    </w:rPr>
                    <w:t>) und die zur Zeit gültige WADA-Liste der verbotenen Wirkstoffe und verbotenen Methoden (Stand 01.01</w:t>
                  </w:r>
                  <w:r w:rsidRPr="00030EC2">
                    <w:rPr>
                      <w:rFonts w:ascii="Arial" w:hAnsi="Arial" w:cs="Arial"/>
                      <w:color w:val="auto"/>
                      <w:sz w:val="17"/>
                      <w:szCs w:val="17"/>
                    </w:rPr>
                    <w:t>.2012</w:t>
                  </w:r>
                  <w:r>
                    <w:rPr>
                      <w:rFonts w:ascii="Arial" w:hAnsi="Arial" w:cs="Arial"/>
                      <w:sz w:val="17"/>
                      <w:szCs w:val="17"/>
                    </w:rPr>
                    <w:t>) Anwendung.</w:t>
                  </w:r>
                </w:p>
                <w:p w:rsidR="00C12F96" w:rsidRPr="008D5C13" w:rsidRDefault="00C12F96">
                  <w:pPr>
                    <w:pStyle w:val="StandardWeb"/>
                    <w:spacing w:before="0" w:beforeAutospacing="0" w:after="0" w:afterAutospacing="0" w:line="240" w:lineRule="atLeast"/>
                    <w:rPr>
                      <w:rFonts w:ascii="Arial" w:hAnsi="Arial" w:cs="Arial"/>
                      <w:color w:val="auto"/>
                      <w:sz w:val="17"/>
                      <w:szCs w:val="17"/>
                    </w:rPr>
                  </w:pPr>
                  <w:r>
                    <w:rPr>
                      <w:rFonts w:ascii="Arial" w:hAnsi="Arial" w:cs="Arial"/>
                      <w:sz w:val="17"/>
                      <w:szCs w:val="17"/>
                    </w:rPr>
                    <w:t xml:space="preserve">Der DSB weist darauf hin, dass vor, während und unmittelbar nach den Wettkämpfen </w:t>
                  </w:r>
                  <w:r>
                    <w:rPr>
                      <w:rFonts w:ascii="Arial" w:hAnsi="Arial" w:cs="Arial"/>
                      <w:b/>
                      <w:bCs/>
                      <w:sz w:val="17"/>
                      <w:szCs w:val="17"/>
                    </w:rPr>
                    <w:t xml:space="preserve">Dopingkontrollen </w:t>
                  </w:r>
                  <w:r>
                    <w:rPr>
                      <w:rFonts w:ascii="Arial" w:hAnsi="Arial" w:cs="Arial"/>
                      <w:sz w:val="17"/>
                      <w:szCs w:val="17"/>
                    </w:rPr>
                    <w:t>(Urinproben</w:t>
                  </w:r>
                  <w:r>
                    <w:rPr>
                      <w:rFonts w:ascii="Arial" w:hAnsi="Arial" w:cs="Arial"/>
                      <w:color w:val="auto"/>
                      <w:sz w:val="17"/>
                      <w:szCs w:val="17"/>
                    </w:rPr>
                    <w:t>)</w:t>
                  </w:r>
                  <w:r>
                    <w:rPr>
                      <w:rFonts w:ascii="Arial" w:hAnsi="Arial" w:cs="Arial"/>
                      <w:color w:val="FF0000"/>
                      <w:sz w:val="17"/>
                      <w:szCs w:val="17"/>
                    </w:rPr>
                    <w:t xml:space="preserve"> </w:t>
                  </w:r>
                  <w:r w:rsidRPr="008D5C13">
                    <w:rPr>
                      <w:rFonts w:ascii="Arial" w:hAnsi="Arial" w:cs="Arial"/>
                      <w:color w:val="auto"/>
                      <w:sz w:val="17"/>
                      <w:szCs w:val="17"/>
                    </w:rPr>
                    <w:t>erfolgen.</w:t>
                  </w:r>
                  <w:r>
                    <w:rPr>
                      <w:rFonts w:ascii="Arial" w:hAnsi="Arial" w:cs="Arial"/>
                      <w:color w:val="FF0000"/>
                      <w:sz w:val="17"/>
                      <w:szCs w:val="17"/>
                    </w:rPr>
                    <w:t xml:space="preserve"> </w:t>
                  </w:r>
                  <w:r w:rsidRPr="008D5C13">
                    <w:rPr>
                      <w:rFonts w:ascii="Arial" w:hAnsi="Arial" w:cs="Arial"/>
                      <w:color w:val="auto"/>
                      <w:sz w:val="17"/>
                      <w:szCs w:val="17"/>
                    </w:rPr>
                    <w:t xml:space="preserve">Bei Wettkämpfen, denen das World </w:t>
                  </w:r>
                  <w:proofErr w:type="spellStart"/>
                  <w:r w:rsidRPr="008D5C13">
                    <w:rPr>
                      <w:rFonts w:ascii="Arial" w:hAnsi="Arial" w:cs="Arial"/>
                      <w:color w:val="auto"/>
                      <w:sz w:val="17"/>
                      <w:szCs w:val="17"/>
                    </w:rPr>
                    <w:t>Archery</w:t>
                  </w:r>
                  <w:proofErr w:type="spellEnd"/>
                  <w:r w:rsidRPr="008D5C13">
                    <w:rPr>
                      <w:rFonts w:ascii="Arial" w:hAnsi="Arial" w:cs="Arial"/>
                      <w:color w:val="auto"/>
                      <w:sz w:val="17"/>
                      <w:szCs w:val="17"/>
                    </w:rPr>
                    <w:t xml:space="preserve">-Regelwerk zugrunde liegt, werden zusätzlich Alkoholkontrollen durchgeführt.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Sollten Sie Medikamente nehmen, kümmern Sie sich bitte frühzeitig (mindestens 3 Wochen vorher) um nötige Ausnahmegenehmigungen (TUE) für Wirkstoffe in Ihren Medikamenten. Eine Bescheinigung des Hausarztes reicht in der Regel nicht aus. </w:t>
                  </w:r>
                </w:p>
                <w:p w:rsidR="00030EC2" w:rsidRPr="005F6B92" w:rsidRDefault="00C12F96">
                  <w:pPr>
                    <w:pStyle w:val="StandardWeb"/>
                    <w:spacing w:before="0" w:beforeAutospacing="0" w:after="0" w:afterAutospacing="0" w:line="240" w:lineRule="atLeast"/>
                    <w:rPr>
                      <w:rFonts w:ascii="Arial" w:hAnsi="Arial" w:cs="Arial"/>
                      <w:color w:val="auto"/>
                      <w:sz w:val="17"/>
                      <w:szCs w:val="17"/>
                    </w:rPr>
                  </w:pPr>
                  <w:r w:rsidRPr="005F6B92">
                    <w:rPr>
                      <w:rFonts w:ascii="Arial" w:hAnsi="Arial" w:cs="Arial"/>
                      <w:color w:val="auto"/>
                      <w:sz w:val="17"/>
                      <w:szCs w:val="17"/>
                    </w:rPr>
                    <w:t xml:space="preserve">Weitere Informationen hierzu </w:t>
                  </w:r>
                  <w:r w:rsidR="00030EC2" w:rsidRPr="005F6B92">
                    <w:rPr>
                      <w:rFonts w:ascii="Arial" w:hAnsi="Arial" w:cs="Arial"/>
                      <w:color w:val="auto"/>
                      <w:sz w:val="17"/>
                      <w:szCs w:val="17"/>
                    </w:rPr>
                    <w:t>finden Sie auf der Homepage des DSB</w:t>
                  </w:r>
                  <w:r w:rsidRPr="005F6B92">
                    <w:rPr>
                      <w:rFonts w:ascii="Arial" w:hAnsi="Arial" w:cs="Arial"/>
                      <w:color w:val="auto"/>
                      <w:sz w:val="17"/>
                      <w:szCs w:val="17"/>
                    </w:rPr>
                    <w:t xml:space="preserve"> unter </w:t>
                  </w:r>
                  <w:hyperlink r:id="rId18" w:history="1">
                    <w:r w:rsidR="00544BBF" w:rsidRPr="005F6B92">
                      <w:rPr>
                        <w:rStyle w:val="Hyperlink"/>
                        <w:rFonts w:ascii="Arial" w:hAnsi="Arial" w:cs="Arial"/>
                        <w:color w:val="auto"/>
                        <w:sz w:val="17"/>
                        <w:szCs w:val="17"/>
                      </w:rPr>
                      <w:t>www.dsb/termine</w:t>
                    </w:r>
                  </w:hyperlink>
                  <w:r w:rsidR="00544BBF" w:rsidRPr="005F6B92">
                    <w:rPr>
                      <w:rFonts w:ascii="Arial" w:hAnsi="Arial" w:cs="Arial"/>
                      <w:color w:val="auto"/>
                      <w:sz w:val="17"/>
                      <w:szCs w:val="17"/>
                    </w:rPr>
                    <w:t xml:space="preserve">, in der Satzung unter </w:t>
                  </w:r>
                  <w:hyperlink r:id="rId19" w:history="1">
                    <w:r w:rsidR="00544BBF" w:rsidRPr="005F6B92">
                      <w:rPr>
                        <w:rStyle w:val="Hyperlink"/>
                        <w:rFonts w:ascii="Arial" w:hAnsi="Arial" w:cs="Arial"/>
                        <w:color w:val="auto"/>
                        <w:sz w:val="17"/>
                        <w:szCs w:val="17"/>
                      </w:rPr>
                      <w:t>www.dsb.de/dsb/statuten_des_dsb</w:t>
                    </w:r>
                  </w:hyperlink>
                  <w:r w:rsidR="00544BBF" w:rsidRPr="005F6B92">
                    <w:rPr>
                      <w:rFonts w:ascii="Arial" w:hAnsi="Arial" w:cs="Arial"/>
                      <w:color w:val="auto"/>
                      <w:sz w:val="17"/>
                      <w:szCs w:val="17"/>
                    </w:rPr>
                    <w:t xml:space="preserve">, auf der Anti-Doping-Seite unter </w:t>
                  </w:r>
                  <w:hyperlink r:id="rId20" w:history="1">
                    <w:r w:rsidR="00544BBF" w:rsidRPr="005F6B92">
                      <w:rPr>
                        <w:rStyle w:val="Hyperlink"/>
                        <w:rFonts w:ascii="Arial" w:hAnsi="Arial" w:cs="Arial"/>
                        <w:color w:val="auto"/>
                        <w:sz w:val="17"/>
                        <w:szCs w:val="17"/>
                      </w:rPr>
                      <w:t>www.dsb.de/sport/anti-doping</w:t>
                    </w:r>
                  </w:hyperlink>
                  <w:r w:rsidR="00544BBF" w:rsidRPr="005F6B92">
                    <w:rPr>
                      <w:rFonts w:ascii="Arial" w:hAnsi="Arial" w:cs="Arial"/>
                      <w:color w:val="auto"/>
                      <w:sz w:val="17"/>
                      <w:szCs w:val="17"/>
                    </w:rPr>
                    <w:t xml:space="preserve"> oder unter www.nada-bonn.de.</w:t>
                  </w:r>
                </w:p>
                <w:p w:rsidR="00C12F96" w:rsidRDefault="00C12F96">
                  <w:pPr>
                    <w:pStyle w:val="StandardWeb"/>
                    <w:spacing w:before="0" w:beforeAutospacing="0" w:after="0" w:afterAutospacing="0" w:line="240" w:lineRule="atLeast"/>
                    <w:rPr>
                      <w:rFonts w:ascii="Arial" w:hAnsi="Arial" w:cs="Arial"/>
                      <w:sz w:val="17"/>
                      <w:szCs w:val="17"/>
                    </w:rPr>
                  </w:pP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b/>
                      <w:bCs/>
                      <w:color w:val="auto"/>
                      <w:sz w:val="17"/>
                      <w:szCs w:val="17"/>
                    </w:rPr>
                    <w:t>Gebrauch von Beta</w:t>
                  </w:r>
                  <w:r w:rsidRPr="00030EC2">
                    <w:rPr>
                      <w:rFonts w:ascii="Arial" w:hAnsi="Arial" w:cs="Arial"/>
                      <w:b/>
                      <w:bCs/>
                      <w:color w:val="auto"/>
                      <w:sz w:val="17"/>
                      <w:szCs w:val="17"/>
                    </w:rPr>
                    <w:t>b</w:t>
                  </w:r>
                  <w:r>
                    <w:rPr>
                      <w:rFonts w:ascii="Arial" w:hAnsi="Arial" w:cs="Arial"/>
                      <w:b/>
                      <w:bCs/>
                      <w:color w:val="auto"/>
                      <w:sz w:val="17"/>
                      <w:szCs w:val="17"/>
                    </w:rPr>
                    <w:t>lockern</w:t>
                  </w:r>
                  <w:r>
                    <w:rPr>
                      <w:rFonts w:ascii="Arial" w:hAnsi="Arial" w:cs="Arial"/>
                      <w:sz w:val="17"/>
                      <w:szCs w:val="17"/>
                    </w:rPr>
                    <w:t>:</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Der Gebrauch von Beta-Blockern ist sowohl im Schießsport, als auch im Bogensport innerhalb und außerhalb des Wettkampfes verboten. Die ISSF hat allerdings unter bestimmten Vorraussetzungen der Einnahme von Beta-Blockern zugestimmt: </w:t>
                  </w:r>
                </w:p>
                <w:p w:rsidR="00C12F96" w:rsidRDefault="00C12F96">
                  <w:pPr>
                    <w:pStyle w:val="StandardWeb"/>
                    <w:spacing w:before="0" w:beforeAutospacing="0" w:after="0" w:afterAutospacing="0" w:line="240" w:lineRule="atLeast"/>
                    <w:rPr>
                      <w:rFonts w:ascii="Arial" w:hAnsi="Arial" w:cs="Arial"/>
                      <w:sz w:val="17"/>
                      <w:szCs w:val="17"/>
                    </w:rPr>
                  </w:pP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1. Der Schütze ist 40 Jahre und älter.</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2. Die Einnahme von Betablockern ist medizinisch indiziert. Auf dem Dopingkontrollformular muss die Einnahme von </w:t>
                  </w:r>
                </w:p>
                <w:p w:rsidR="00C12F96" w:rsidRPr="00544BBF" w:rsidRDefault="00C12F96">
                  <w:pPr>
                    <w:pStyle w:val="StandardWeb"/>
                    <w:spacing w:before="0" w:beforeAutospacing="0" w:after="0" w:afterAutospacing="0" w:line="240" w:lineRule="atLeast"/>
                    <w:rPr>
                      <w:rFonts w:ascii="Arial" w:hAnsi="Arial" w:cs="Arial"/>
                      <w:color w:val="auto"/>
                      <w:sz w:val="17"/>
                      <w:szCs w:val="17"/>
                    </w:rPr>
                  </w:pPr>
                  <w:r>
                    <w:rPr>
                      <w:rFonts w:ascii="Arial" w:hAnsi="Arial" w:cs="Arial"/>
                      <w:sz w:val="17"/>
                      <w:szCs w:val="17"/>
                    </w:rPr>
                    <w:t xml:space="preserve">    Betablockern angegeben werden</w:t>
                  </w:r>
                  <w:r w:rsidRPr="00544BBF">
                    <w:rPr>
                      <w:rFonts w:ascii="Arial" w:hAnsi="Arial" w:cs="Arial"/>
                      <w:color w:val="auto"/>
                      <w:sz w:val="17"/>
                      <w:szCs w:val="17"/>
                    </w:rPr>
                    <w:t xml:space="preserve">. Des Weiteren muss ein ärztliches Attest vorliegen, in dem der Arzt die </w:t>
                  </w:r>
                  <w:r w:rsidRPr="00544BBF">
                    <w:rPr>
                      <w:rFonts w:ascii="Arial" w:hAnsi="Arial" w:cs="Arial"/>
                      <w:color w:val="auto"/>
                      <w:sz w:val="17"/>
                      <w:szCs w:val="17"/>
                    </w:rPr>
                    <w:br/>
                    <w:t xml:space="preserve">    Anamnese (Krankheitsgeschichte) festhält und darin begründet ist, warum Ersatzpräparate nicht eingesetzt</w:t>
                  </w:r>
                  <w:r w:rsidRPr="00544BBF">
                    <w:rPr>
                      <w:rFonts w:ascii="Arial" w:hAnsi="Arial" w:cs="Arial"/>
                      <w:color w:val="auto"/>
                      <w:sz w:val="17"/>
                      <w:szCs w:val="17"/>
                    </w:rPr>
                    <w:br/>
                    <w:t xml:space="preserve">    werden können. (Dieses Attest muss direkt bei der Dopingkontrolle abgegeben werden. Ein Nachreichen ist nicht</w:t>
                  </w:r>
                  <w:r w:rsidRPr="00544BBF">
                    <w:rPr>
                      <w:rFonts w:ascii="Arial" w:hAnsi="Arial" w:cs="Arial"/>
                      <w:color w:val="auto"/>
                      <w:sz w:val="17"/>
                      <w:szCs w:val="17"/>
                    </w:rPr>
                    <w:br/>
                    <w:t xml:space="preserve">    möglich.)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3. Der Schütze gehört nicht dem Registered </w:t>
                  </w:r>
                  <w:proofErr w:type="spellStart"/>
                  <w:r>
                    <w:rPr>
                      <w:rFonts w:ascii="Arial" w:hAnsi="Arial" w:cs="Arial"/>
                      <w:sz w:val="17"/>
                      <w:szCs w:val="17"/>
                    </w:rPr>
                    <w:t>Testingpool</w:t>
                  </w:r>
                  <w:proofErr w:type="spellEnd"/>
                  <w:r>
                    <w:rPr>
                      <w:rFonts w:ascii="Arial" w:hAnsi="Arial" w:cs="Arial"/>
                      <w:sz w:val="17"/>
                      <w:szCs w:val="17"/>
                    </w:rPr>
                    <w:t xml:space="preserve"> (RTP/internationaler </w:t>
                  </w:r>
                  <w:proofErr w:type="spellStart"/>
                  <w:r>
                    <w:rPr>
                      <w:rFonts w:ascii="Arial" w:hAnsi="Arial" w:cs="Arial"/>
                      <w:sz w:val="17"/>
                      <w:szCs w:val="17"/>
                    </w:rPr>
                    <w:t>Testingpool</w:t>
                  </w:r>
                  <w:proofErr w:type="spellEnd"/>
                  <w:r>
                    <w:rPr>
                      <w:rFonts w:ascii="Arial" w:hAnsi="Arial" w:cs="Arial"/>
                      <w:sz w:val="17"/>
                      <w:szCs w:val="17"/>
                    </w:rPr>
                    <w:t xml:space="preserve">) oder dem Nationalen </w:t>
                  </w:r>
                </w:p>
                <w:p w:rsidR="00C12F96" w:rsidRDefault="00C12F96">
                  <w:pPr>
                    <w:pStyle w:val="StandardWeb"/>
                    <w:spacing w:before="0" w:beforeAutospacing="0" w:after="0" w:afterAutospacing="0" w:line="240" w:lineRule="atLeast"/>
                    <w:rPr>
                      <w:rFonts w:ascii="Arial" w:hAnsi="Arial" w:cs="Arial"/>
                      <w:sz w:val="17"/>
                      <w:szCs w:val="17"/>
                      <w:lang w:val="en-GB"/>
                    </w:rPr>
                  </w:pPr>
                  <w:r w:rsidRPr="00961F1D">
                    <w:rPr>
                      <w:rFonts w:ascii="Arial" w:hAnsi="Arial" w:cs="Arial"/>
                      <w:sz w:val="17"/>
                      <w:szCs w:val="17"/>
                    </w:rPr>
                    <w:t xml:space="preserve">    </w:t>
                  </w:r>
                  <w:r>
                    <w:rPr>
                      <w:rFonts w:ascii="Arial" w:hAnsi="Arial" w:cs="Arial"/>
                      <w:sz w:val="17"/>
                      <w:szCs w:val="17"/>
                      <w:lang w:val="en-GB"/>
                    </w:rPr>
                    <w:t>Testing Pool (NTP-</w:t>
                  </w:r>
                  <w:proofErr w:type="spellStart"/>
                  <w:r>
                    <w:rPr>
                      <w:rFonts w:ascii="Arial" w:hAnsi="Arial" w:cs="Arial"/>
                      <w:sz w:val="17"/>
                      <w:szCs w:val="17"/>
                      <w:lang w:val="en-GB"/>
                    </w:rPr>
                    <w:t>Testpool</w:t>
                  </w:r>
                  <w:proofErr w:type="spellEnd"/>
                  <w:r>
                    <w:rPr>
                      <w:rFonts w:ascii="Arial" w:hAnsi="Arial" w:cs="Arial"/>
                      <w:sz w:val="17"/>
                      <w:szCs w:val="17"/>
                      <w:lang w:val="en-GB"/>
                    </w:rPr>
                    <w:t>) an.</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4. Der Schütze startet nicht auf internationaler Ebene.</w:t>
                  </w:r>
                </w:p>
                <w:p w:rsidR="00C12F96" w:rsidRDefault="00C12F96">
                  <w:pPr>
                    <w:pStyle w:val="StandardWeb"/>
                    <w:spacing w:before="0" w:beforeAutospacing="0" w:after="0" w:afterAutospacing="0" w:line="240" w:lineRule="atLeast"/>
                    <w:rPr>
                      <w:rFonts w:ascii="Arial" w:hAnsi="Arial" w:cs="Arial"/>
                      <w:sz w:val="17"/>
                      <w:szCs w:val="17"/>
                    </w:rPr>
                  </w:pPr>
                </w:p>
                <w:p w:rsidR="00C12F96" w:rsidRDefault="00C12F96" w:rsidP="00544BBF">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Klar und deutlich gilt auch, dass </w:t>
                  </w:r>
                  <w:r w:rsidRPr="00544BBF">
                    <w:rPr>
                      <w:rFonts w:ascii="Arial" w:hAnsi="Arial" w:cs="Arial"/>
                      <w:color w:val="auto"/>
                      <w:sz w:val="17"/>
                      <w:szCs w:val="17"/>
                    </w:rPr>
                    <w:t>diese Regelung</w:t>
                  </w:r>
                  <w:r>
                    <w:rPr>
                      <w:rFonts w:ascii="Arial" w:hAnsi="Arial" w:cs="Arial"/>
                      <w:sz w:val="17"/>
                      <w:szCs w:val="17"/>
                    </w:rPr>
                    <w:t xml:space="preserve"> eines Schützen automatisch an Gültigkeit verliert, sobald er in den nationalen oder internationalen </w:t>
                  </w:r>
                  <w:proofErr w:type="spellStart"/>
                  <w:r>
                    <w:rPr>
                      <w:rFonts w:ascii="Arial" w:hAnsi="Arial" w:cs="Arial"/>
                      <w:sz w:val="17"/>
                      <w:szCs w:val="17"/>
                    </w:rPr>
                    <w:t>Testingpool</w:t>
                  </w:r>
                  <w:proofErr w:type="spellEnd"/>
                  <w:r>
                    <w:rPr>
                      <w:rFonts w:ascii="Arial" w:hAnsi="Arial" w:cs="Arial"/>
                      <w:sz w:val="17"/>
                      <w:szCs w:val="17"/>
                    </w:rPr>
                    <w:t xml:space="preserve"> aufgenommen wird oder an einem internationalen Wettbewerb teilnimmt oder dafür angemeldet wird. Die Einnahme von Betablockern ist in solchen Fällen trotz vorliegendem von der NADA</w:t>
                  </w:r>
                  <w:r w:rsidRPr="00544BBF">
                    <w:rPr>
                      <w:rFonts w:ascii="Arial" w:hAnsi="Arial" w:cs="Arial"/>
                      <w:color w:val="auto"/>
                      <w:sz w:val="17"/>
                      <w:szCs w:val="17"/>
                    </w:rPr>
                    <w:t>/ISSF</w:t>
                  </w:r>
                  <w:r>
                    <w:rPr>
                      <w:rFonts w:ascii="Arial" w:hAnsi="Arial" w:cs="Arial"/>
                      <w:sz w:val="17"/>
                      <w:szCs w:val="17"/>
                    </w:rPr>
                    <w:t xml:space="preserve"> streng verboten und kann geahndet werden.</w:t>
                  </w:r>
                </w:p>
              </w:tc>
            </w:tr>
          </w:tbl>
          <w:p w:rsidR="00C12F96" w:rsidRDefault="00C12F96">
            <w:pPr>
              <w:pStyle w:val="StandardWeb"/>
              <w:spacing w:before="0" w:beforeAutospacing="0" w:after="0" w:afterAutospacing="0" w:line="240" w:lineRule="atLeast"/>
              <w:rPr>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39"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Gibt es auf der Schießanlage Hochbrück eine Möglichkeit, meine Luftdruckwaffe nachzufüllen?</w:t>
            </w:r>
            <w:r>
              <w:rPr>
                <w:rFonts w:ascii="Arial" w:hAnsi="Arial" w:cs="Arial"/>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Vor der Waffenkammer (im Keller der Luftdruckhalle) steht Ihnen eine </w:t>
            </w:r>
            <w:r>
              <w:rPr>
                <w:rFonts w:ascii="Arial" w:hAnsi="Arial" w:cs="Arial"/>
                <w:b/>
                <w:bCs/>
                <w:sz w:val="17"/>
                <w:szCs w:val="17"/>
              </w:rPr>
              <w:t>Druckluftflasche</w:t>
            </w:r>
            <w:r>
              <w:rPr>
                <w:rFonts w:ascii="Arial" w:hAnsi="Arial" w:cs="Arial"/>
                <w:sz w:val="17"/>
                <w:szCs w:val="17"/>
              </w:rPr>
              <w:t xml:space="preserve"> zur Verfügung. Hiervon unabhängig haben aber insbesondere die Verkaufs- und Servicestände der Waffenindustrie auf dem Gelände der Schießanlage Kompressoren und Luftdruckflaschen zum Auffüllen der Kartuschen. Sie sollten für Ihre Waffe den entsprechenden Adapter mit sich führen.</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40"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Wo gibt es Ergebnislisten?</w:t>
            </w:r>
            <w:r>
              <w:rPr>
                <w:rFonts w:ascii="Arial" w:hAnsi="Arial" w:cs="Arial"/>
                <w:b/>
                <w:bCs/>
                <w:sz w:val="17"/>
                <w:szCs w:val="17"/>
              </w:rPr>
              <w:br/>
              <w:t>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 xml:space="preserve">Ergebnisse werden sofort nach den Wettkämpfen ausgehängt. Nach der Einspruchsfrist können die Listen bei der Startnummernausgabe auch käuflich erworben werden. Die Tabellen sind zeitgleich auch im </w:t>
            </w:r>
            <w:r>
              <w:rPr>
                <w:rFonts w:ascii="Arial" w:hAnsi="Arial" w:cs="Arial"/>
                <w:b/>
                <w:bCs/>
                <w:sz w:val="17"/>
                <w:szCs w:val="17"/>
              </w:rPr>
              <w:t>Internet</w:t>
            </w:r>
            <w:r>
              <w:rPr>
                <w:rFonts w:ascii="Arial" w:hAnsi="Arial" w:cs="Arial"/>
                <w:sz w:val="17"/>
                <w:szCs w:val="17"/>
              </w:rPr>
              <w:t xml:space="preserve"> einzusehen und werden dort archiviert.</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41"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Style w:val="Fett"/>
                <w:rFonts w:ascii="Arial" w:hAnsi="Arial" w:cs="Arial"/>
                <w:sz w:val="17"/>
                <w:szCs w:val="17"/>
              </w:rPr>
              <w:t>Ab welchem Jahrgang komme ich in welche Altersklasse?</w:t>
            </w:r>
            <w:r>
              <w:rPr>
                <w:rFonts w:ascii="Arial" w:hAnsi="Arial" w:cs="Arial"/>
                <w:b/>
                <w:bCs/>
                <w:sz w:val="17"/>
                <w:szCs w:val="17"/>
              </w:rPr>
              <w:br/>
            </w:r>
            <w:r>
              <w:rPr>
                <w:rStyle w:val="Fett"/>
                <w:rFonts w:ascii="Arial" w:hAnsi="Arial" w:cs="Arial"/>
                <w:sz w:val="17"/>
                <w:szCs w:val="17"/>
              </w:rP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Siehe dazu Tabelle "</w:t>
            </w:r>
            <w:hyperlink r:id="rId21" w:history="1">
              <w:r w:rsidRPr="00F82DE0">
                <w:rPr>
                  <w:rStyle w:val="Hyperlink"/>
                  <w:rFonts w:ascii="Arial" w:hAnsi="Arial" w:cs="Arial"/>
                  <w:sz w:val="17"/>
                  <w:szCs w:val="17"/>
                </w:rPr>
                <w:t>Altersklassen</w:t>
              </w:r>
            </w:hyperlink>
            <w:r>
              <w:rPr>
                <w:rFonts w:ascii="Arial" w:hAnsi="Arial" w:cs="Arial"/>
                <w:sz w:val="17"/>
                <w:szCs w:val="17"/>
              </w:rPr>
              <w:t>".</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jc w:val="center"/>
              <w:rPr>
                <w:rFonts w:ascii="Arial" w:eastAsia="Arial Unicode MS" w:hAnsi="Arial"/>
                <w:color w:val="000000"/>
                <w:sz w:val="17"/>
                <w:szCs w:val="17"/>
              </w:rPr>
            </w:pPr>
            <w:r>
              <w:rPr>
                <w:rFonts w:ascii="Arial" w:hAnsi="Arial" w:cs="Arial"/>
                <w:sz w:val="17"/>
                <w:szCs w:val="17"/>
              </w:rPr>
              <w:pict>
                <v:rect id="_x0000_i1042" style="width:453.6pt;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F82DE0" w:rsidRDefault="00F82DE0">
            <w:pPr>
              <w:pStyle w:val="StandardWeb"/>
              <w:spacing w:before="0" w:beforeAutospacing="0" w:after="0" w:afterAutospacing="0" w:line="240" w:lineRule="atLeast"/>
              <w:rPr>
                <w:rStyle w:val="Fett"/>
                <w:rFonts w:ascii="Arial" w:hAnsi="Arial" w:cs="Arial"/>
                <w:sz w:val="17"/>
                <w:szCs w:val="17"/>
              </w:rPr>
            </w:pPr>
          </w:p>
          <w:p w:rsidR="00F82DE0" w:rsidRDefault="00F82DE0">
            <w:pPr>
              <w:pStyle w:val="StandardWeb"/>
              <w:spacing w:before="0" w:beforeAutospacing="0" w:after="0" w:afterAutospacing="0" w:line="240" w:lineRule="atLeast"/>
              <w:rPr>
                <w:rStyle w:val="Fett"/>
                <w:rFonts w:ascii="Arial" w:hAnsi="Arial" w:cs="Arial"/>
                <w:sz w:val="17"/>
                <w:szCs w:val="17"/>
              </w:rPr>
            </w:pPr>
          </w:p>
          <w:p w:rsidR="00F82DE0" w:rsidRDefault="00F82DE0">
            <w:pPr>
              <w:pStyle w:val="StandardWeb"/>
              <w:spacing w:before="0" w:beforeAutospacing="0" w:after="0" w:afterAutospacing="0" w:line="240" w:lineRule="atLeast"/>
              <w:rPr>
                <w:rStyle w:val="Fett"/>
                <w:rFonts w:ascii="Arial" w:hAnsi="Arial" w:cs="Arial"/>
                <w:sz w:val="17"/>
                <w:szCs w:val="17"/>
              </w:rPr>
            </w:pPr>
          </w:p>
          <w:p w:rsidR="00F82DE0" w:rsidRDefault="00F82DE0">
            <w:pPr>
              <w:pStyle w:val="StandardWeb"/>
              <w:spacing w:before="0" w:beforeAutospacing="0" w:after="0" w:afterAutospacing="0" w:line="240" w:lineRule="atLeast"/>
              <w:rPr>
                <w:rStyle w:val="Fett"/>
                <w:rFonts w:ascii="Arial" w:hAnsi="Arial" w:cs="Arial"/>
                <w:sz w:val="17"/>
                <w:szCs w:val="17"/>
              </w:rPr>
            </w:pPr>
          </w:p>
          <w:p w:rsidR="00F82DE0" w:rsidRDefault="00F82DE0">
            <w:pPr>
              <w:pStyle w:val="StandardWeb"/>
              <w:spacing w:before="0" w:beforeAutospacing="0" w:after="0" w:afterAutospacing="0" w:line="240" w:lineRule="atLeast"/>
              <w:rPr>
                <w:rStyle w:val="Fett"/>
                <w:rFonts w:ascii="Arial" w:hAnsi="Arial" w:cs="Arial"/>
                <w:sz w:val="17"/>
                <w:szCs w:val="17"/>
              </w:rPr>
            </w:pPr>
          </w:p>
          <w:p w:rsidR="00C12F96" w:rsidRDefault="00C12F96">
            <w:pPr>
              <w:pStyle w:val="StandardWeb"/>
              <w:spacing w:before="0" w:beforeAutospacing="0" w:after="0" w:afterAutospacing="0" w:line="240" w:lineRule="atLeast"/>
              <w:rPr>
                <w:rFonts w:ascii="Arial" w:hAnsi="Arial" w:cs="Arial"/>
                <w:sz w:val="17"/>
                <w:szCs w:val="17"/>
              </w:rPr>
            </w:pPr>
            <w:bookmarkStart w:id="0" w:name="_GoBack"/>
            <w:bookmarkEnd w:id="0"/>
            <w:r>
              <w:rPr>
                <w:rStyle w:val="Fett"/>
                <w:rFonts w:ascii="Arial" w:hAnsi="Arial" w:cs="Arial"/>
                <w:sz w:val="17"/>
                <w:szCs w:val="17"/>
              </w:rPr>
              <w:lastRenderedPageBreak/>
              <w:t>Was ist unter „Olympischen Wettbewerben“ zu verstehen?</w:t>
            </w:r>
            <w:r>
              <w:rPr>
                <w:rFonts w:ascii="Arial" w:hAnsi="Arial" w:cs="Arial"/>
                <w:sz w:val="17"/>
                <w:szCs w:val="17"/>
              </w:rPr>
              <w:br/>
              <w:t xml:space="preserve">     </w:t>
            </w:r>
          </w:p>
        </w:tc>
      </w:tr>
      <w:tr w:rsidR="00C12F96">
        <w:trPr>
          <w:tblCellSpacing w:w="7" w:type="dxa"/>
        </w:trPr>
        <w:tc>
          <w:tcPr>
            <w:tcW w:w="4984" w:type="pct"/>
            <w:tcBorders>
              <w:top w:val="nil"/>
              <w:left w:val="nil"/>
              <w:bottom w:val="nil"/>
              <w:right w:val="nil"/>
            </w:tcBorders>
            <w:vAlign w:val="center"/>
          </w:tcPr>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lastRenderedPageBreak/>
              <w:t>Olympische Wettbewerbe sind die Disziplinen:</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Luftgewehr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 3x20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KK-3x40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KK-Liegendkampf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Luftpistole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Freie Pistole </w:t>
            </w:r>
          </w:p>
          <w:p w:rsidR="00C12F96" w:rsidRPr="00544BBF" w:rsidRDefault="00C12F96">
            <w:pPr>
              <w:numPr>
                <w:ilvl w:val="0"/>
                <w:numId w:val="3"/>
              </w:numPr>
              <w:spacing w:before="100" w:beforeAutospacing="1" w:after="100" w:afterAutospacing="1" w:line="240" w:lineRule="atLeast"/>
              <w:rPr>
                <w:rFonts w:ascii="Arial" w:hAnsi="Arial" w:cs="Arial"/>
                <w:sz w:val="17"/>
                <w:szCs w:val="17"/>
              </w:rPr>
            </w:pPr>
            <w:r w:rsidRPr="00544BBF">
              <w:rPr>
                <w:rFonts w:ascii="Arial" w:hAnsi="Arial" w:cs="Arial"/>
                <w:sz w:val="17"/>
                <w:szCs w:val="17"/>
              </w:rPr>
              <w:t xml:space="preserve">Schnellfeuerpistole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KK-Sportpistole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Trap </w:t>
            </w:r>
          </w:p>
          <w:p w:rsidR="00C12F96" w:rsidRDefault="00C12F96">
            <w:pPr>
              <w:numPr>
                <w:ilvl w:val="0"/>
                <w:numId w:val="3"/>
              </w:numPr>
              <w:spacing w:before="100" w:beforeAutospacing="1" w:after="100" w:afterAutospacing="1" w:line="240" w:lineRule="atLeast"/>
              <w:rPr>
                <w:rFonts w:ascii="Arial" w:hAnsi="Arial" w:cs="Arial"/>
                <w:sz w:val="17"/>
                <w:szCs w:val="17"/>
              </w:rPr>
            </w:pPr>
            <w:r>
              <w:rPr>
                <w:rFonts w:ascii="Arial" w:hAnsi="Arial" w:cs="Arial"/>
                <w:sz w:val="17"/>
                <w:szCs w:val="17"/>
              </w:rPr>
              <w:t xml:space="preserve">Doppeltrap </w:t>
            </w:r>
          </w:p>
          <w:p w:rsidR="00C12F96" w:rsidRDefault="00C12F96">
            <w:pPr>
              <w:numPr>
                <w:ilvl w:val="0"/>
                <w:numId w:val="3"/>
              </w:numPr>
              <w:spacing w:before="100" w:beforeAutospacing="1" w:after="100" w:afterAutospacing="1" w:line="240" w:lineRule="atLeast"/>
              <w:rPr>
                <w:rFonts w:ascii="Arial" w:hAnsi="Arial" w:cs="Arial"/>
                <w:sz w:val="17"/>
                <w:szCs w:val="17"/>
              </w:rPr>
            </w:pPr>
            <w:proofErr w:type="spellStart"/>
            <w:r>
              <w:rPr>
                <w:rFonts w:ascii="Arial" w:hAnsi="Arial" w:cs="Arial"/>
                <w:sz w:val="17"/>
                <w:szCs w:val="17"/>
              </w:rPr>
              <w:t>Skeet</w:t>
            </w:r>
            <w:proofErr w:type="spellEnd"/>
            <w:r>
              <w:rPr>
                <w:rFonts w:ascii="Arial" w:hAnsi="Arial" w:cs="Arial"/>
                <w:sz w:val="17"/>
                <w:szCs w:val="17"/>
              </w:rPr>
              <w:t xml:space="preserve"> </w:t>
            </w:r>
          </w:p>
          <w:p w:rsidR="00C12F96" w:rsidRPr="00544BBF" w:rsidRDefault="00C12F96">
            <w:pPr>
              <w:numPr>
                <w:ilvl w:val="0"/>
                <w:numId w:val="3"/>
              </w:numPr>
              <w:spacing w:before="100" w:beforeAutospacing="1" w:after="100" w:afterAutospacing="1" w:line="240" w:lineRule="atLeast"/>
              <w:rPr>
                <w:rFonts w:ascii="Arial" w:hAnsi="Arial" w:cs="Arial"/>
                <w:sz w:val="17"/>
                <w:szCs w:val="17"/>
              </w:rPr>
            </w:pPr>
            <w:r w:rsidRPr="00544BBF">
              <w:rPr>
                <w:rFonts w:ascii="Arial" w:hAnsi="Arial" w:cs="Arial"/>
                <w:sz w:val="17"/>
                <w:szCs w:val="17"/>
              </w:rPr>
              <w:t xml:space="preserve">Bogen im Freien </w:t>
            </w:r>
            <w:proofErr w:type="spellStart"/>
            <w:r w:rsidRPr="00544BBF">
              <w:rPr>
                <w:rFonts w:ascii="Arial" w:hAnsi="Arial" w:cs="Arial"/>
                <w:sz w:val="17"/>
                <w:szCs w:val="17"/>
              </w:rPr>
              <w:t>Recurvebogen</w:t>
            </w:r>
            <w:proofErr w:type="spellEnd"/>
            <w:r w:rsidRPr="00544BBF">
              <w:rPr>
                <w:rFonts w:ascii="Arial" w:hAnsi="Arial" w:cs="Arial"/>
                <w:sz w:val="17"/>
                <w:szCs w:val="17"/>
              </w:rPr>
              <w:t xml:space="preserve"> </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Bei den o. g. Disziplinen sind lediglich die spezifischen Wertungen bei Frauen, Männern und Junioren Olympische Wettbewerbe</w:t>
            </w:r>
            <w:r>
              <w:rPr>
                <w:rFonts w:ascii="Arial" w:hAnsi="Arial" w:cs="Arial"/>
                <w:color w:val="FF0000"/>
                <w:sz w:val="17"/>
                <w:szCs w:val="17"/>
              </w:rPr>
              <w:t>.</w:t>
            </w:r>
          </w:p>
          <w:p w:rsidR="00C12F96" w:rsidRDefault="00C12F96">
            <w:pPr>
              <w:pStyle w:val="StandardWeb"/>
              <w:spacing w:before="0" w:beforeAutospacing="0" w:after="0" w:afterAutospacing="0" w:line="240" w:lineRule="atLeast"/>
              <w:rPr>
                <w:rFonts w:ascii="Arial" w:hAnsi="Arial" w:cs="Arial"/>
                <w:sz w:val="17"/>
                <w:szCs w:val="17"/>
              </w:rPr>
            </w:pPr>
            <w:r>
              <w:rPr>
                <w:rFonts w:ascii="Arial" w:hAnsi="Arial" w:cs="Arial"/>
                <w:sz w:val="17"/>
                <w:szCs w:val="17"/>
              </w:rPr>
              <w:t>Alle anderen Disziplinen und Klassen gehören in den nichtolympischen Bereich.</w:t>
            </w:r>
          </w:p>
        </w:tc>
      </w:tr>
      <w:tr w:rsidR="00C12F96">
        <w:trPr>
          <w:tblCellSpacing w:w="7" w:type="dxa"/>
        </w:trPr>
        <w:tc>
          <w:tcPr>
            <w:tcW w:w="4984" w:type="pct"/>
            <w:tcBorders>
              <w:top w:val="nil"/>
              <w:left w:val="nil"/>
              <w:bottom w:val="nil"/>
              <w:right w:val="nil"/>
            </w:tcBorders>
            <w:vAlign w:val="center"/>
          </w:tcPr>
          <w:p w:rsidR="00C12F96" w:rsidRDefault="005F58E6">
            <w:pPr>
              <w:spacing w:line="240" w:lineRule="atLeast"/>
              <w:rPr>
                <w:rFonts w:ascii="Arial" w:eastAsia="Arial Unicode MS" w:hAnsi="Arial"/>
                <w:color w:val="000000"/>
                <w:sz w:val="17"/>
                <w:szCs w:val="17"/>
              </w:rPr>
            </w:pPr>
            <w:r>
              <w:rPr>
                <w:rFonts w:ascii="Arial" w:hAnsi="Arial" w:cs="Arial"/>
                <w:sz w:val="17"/>
                <w:szCs w:val="17"/>
              </w:rPr>
              <w:pict>
                <v:rect id="_x0000_i1043" style="width:0;height:1.5pt" o:hralign="center" o:hrstd="t" o:hr="t" fillcolor="gray" stroked="f">
                  <v:imagedata r:id="rId7" o:title=""/>
                </v:rect>
              </w:pict>
            </w: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Style w:val="Fett"/>
                <w:rFonts w:ascii="Arial" w:hAnsi="Arial" w:cs="Arial"/>
                <w:sz w:val="17"/>
                <w:szCs w:val="17"/>
              </w:rPr>
            </w:pPr>
          </w:p>
        </w:tc>
      </w:tr>
      <w:tr w:rsidR="00C12F96">
        <w:trPr>
          <w:tblCellSpacing w:w="7" w:type="dxa"/>
        </w:trPr>
        <w:tc>
          <w:tcPr>
            <w:tcW w:w="4984" w:type="pct"/>
            <w:tcBorders>
              <w:top w:val="nil"/>
              <w:left w:val="nil"/>
              <w:bottom w:val="nil"/>
              <w:right w:val="nil"/>
            </w:tcBorders>
            <w:vAlign w:val="center"/>
          </w:tcPr>
          <w:p w:rsidR="00C12F96" w:rsidRDefault="00C12F96">
            <w:pPr>
              <w:spacing w:line="240" w:lineRule="atLeast"/>
              <w:jc w:val="right"/>
              <w:rPr>
                <w:rFonts w:ascii="Arial" w:eastAsia="Arial Unicode MS" w:hAnsi="Arial"/>
                <w:color w:val="000000"/>
                <w:sz w:val="17"/>
                <w:szCs w:val="17"/>
              </w:rPr>
            </w:pPr>
            <w:r>
              <w:rPr>
                <w:rStyle w:val="Fett"/>
                <w:rFonts w:ascii="Arial" w:hAnsi="Arial" w:cs="Arial"/>
                <w:sz w:val="17"/>
                <w:szCs w:val="17"/>
              </w:rPr>
              <w:t xml:space="preserve">Stand </w:t>
            </w:r>
            <w:r>
              <w:rPr>
                <w:rStyle w:val="Fett"/>
                <w:rFonts w:ascii="Arial" w:hAnsi="Arial" w:cs="Arial"/>
                <w:sz w:val="17"/>
                <w:szCs w:val="17"/>
              </w:rPr>
              <w:fldChar w:fldCharType="begin"/>
            </w:r>
            <w:r>
              <w:rPr>
                <w:rStyle w:val="Fett"/>
                <w:rFonts w:ascii="Arial" w:hAnsi="Arial" w:cs="Arial"/>
                <w:sz w:val="17"/>
                <w:szCs w:val="17"/>
              </w:rPr>
              <w:instrText xml:space="preserve"> TIME \@ "dd.MM.yyyy" </w:instrText>
            </w:r>
            <w:r>
              <w:rPr>
                <w:rStyle w:val="Fett"/>
                <w:rFonts w:ascii="Arial" w:hAnsi="Arial" w:cs="Arial"/>
                <w:sz w:val="17"/>
                <w:szCs w:val="17"/>
              </w:rPr>
              <w:fldChar w:fldCharType="separate"/>
            </w:r>
            <w:r w:rsidR="00F82DE0">
              <w:rPr>
                <w:rStyle w:val="Fett"/>
                <w:rFonts w:ascii="Arial" w:hAnsi="Arial" w:cs="Arial"/>
                <w:noProof/>
                <w:sz w:val="17"/>
                <w:szCs w:val="17"/>
              </w:rPr>
              <w:t>27.07.2015</w:t>
            </w:r>
            <w:r>
              <w:rPr>
                <w:rStyle w:val="Fett"/>
                <w:rFonts w:ascii="Arial" w:hAnsi="Arial" w:cs="Arial"/>
                <w:sz w:val="17"/>
                <w:szCs w:val="17"/>
              </w:rPr>
              <w:fldChar w:fldCharType="end"/>
            </w:r>
          </w:p>
        </w:tc>
      </w:tr>
    </w:tbl>
    <w:p w:rsidR="00C12F96" w:rsidRDefault="00C12F96">
      <w:pPr>
        <w:rPr>
          <w:rFonts w:ascii="Arial" w:hAnsi="Arial" w:cs="Arial"/>
        </w:rPr>
      </w:pPr>
    </w:p>
    <w:sectPr w:rsidR="00C12F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5F1"/>
    <w:multiLevelType w:val="hybridMultilevel"/>
    <w:tmpl w:val="5F8AB2C4"/>
    <w:lvl w:ilvl="0" w:tplc="7BA6220C">
      <w:start w:val="1"/>
      <w:numFmt w:val="bullet"/>
      <w:lvlText w:val=""/>
      <w:lvlJc w:val="left"/>
      <w:pPr>
        <w:tabs>
          <w:tab w:val="num" w:pos="720"/>
        </w:tabs>
        <w:ind w:left="720" w:hanging="360"/>
      </w:pPr>
      <w:rPr>
        <w:rFonts w:ascii="Symbol" w:hAnsi="Symbol" w:cs="Times New Roman" w:hint="default"/>
        <w:sz w:val="20"/>
      </w:rPr>
    </w:lvl>
    <w:lvl w:ilvl="1" w:tplc="A4A6E4D0">
      <w:start w:val="1"/>
      <w:numFmt w:val="bullet"/>
      <w:lvlText w:val=""/>
      <w:lvlJc w:val="left"/>
      <w:pPr>
        <w:tabs>
          <w:tab w:val="num" w:pos="1440"/>
        </w:tabs>
        <w:ind w:left="1440" w:hanging="360"/>
      </w:pPr>
      <w:rPr>
        <w:rFonts w:ascii="Symbol" w:hAnsi="Symbol" w:cs="Times New Roman" w:hint="default"/>
        <w:sz w:val="20"/>
      </w:rPr>
    </w:lvl>
    <w:lvl w:ilvl="2" w:tplc="C3C032CA">
      <w:start w:val="1"/>
      <w:numFmt w:val="bullet"/>
      <w:lvlText w:val=""/>
      <w:lvlJc w:val="left"/>
      <w:pPr>
        <w:tabs>
          <w:tab w:val="num" w:pos="2160"/>
        </w:tabs>
        <w:ind w:left="2160" w:hanging="360"/>
      </w:pPr>
      <w:rPr>
        <w:rFonts w:ascii="Symbol" w:hAnsi="Symbol" w:cs="Times New Roman" w:hint="default"/>
        <w:sz w:val="20"/>
      </w:rPr>
    </w:lvl>
    <w:lvl w:ilvl="3" w:tplc="BAD2863A">
      <w:start w:val="1"/>
      <w:numFmt w:val="bullet"/>
      <w:lvlText w:val=""/>
      <w:lvlJc w:val="left"/>
      <w:pPr>
        <w:tabs>
          <w:tab w:val="num" w:pos="2880"/>
        </w:tabs>
        <w:ind w:left="2880" w:hanging="360"/>
      </w:pPr>
      <w:rPr>
        <w:rFonts w:ascii="Symbol" w:hAnsi="Symbol" w:cs="Times New Roman" w:hint="default"/>
        <w:sz w:val="20"/>
      </w:rPr>
    </w:lvl>
    <w:lvl w:ilvl="4" w:tplc="DFDC7E8C">
      <w:start w:val="1"/>
      <w:numFmt w:val="bullet"/>
      <w:lvlText w:val=""/>
      <w:lvlJc w:val="left"/>
      <w:pPr>
        <w:tabs>
          <w:tab w:val="num" w:pos="3600"/>
        </w:tabs>
        <w:ind w:left="3600" w:hanging="360"/>
      </w:pPr>
      <w:rPr>
        <w:rFonts w:ascii="Symbol" w:hAnsi="Symbol" w:cs="Times New Roman" w:hint="default"/>
        <w:sz w:val="20"/>
      </w:rPr>
    </w:lvl>
    <w:lvl w:ilvl="5" w:tplc="2EDC21B6">
      <w:start w:val="1"/>
      <w:numFmt w:val="bullet"/>
      <w:lvlText w:val=""/>
      <w:lvlJc w:val="left"/>
      <w:pPr>
        <w:tabs>
          <w:tab w:val="num" w:pos="4320"/>
        </w:tabs>
        <w:ind w:left="4320" w:hanging="360"/>
      </w:pPr>
      <w:rPr>
        <w:rFonts w:ascii="Symbol" w:hAnsi="Symbol" w:cs="Times New Roman" w:hint="default"/>
        <w:sz w:val="20"/>
      </w:rPr>
    </w:lvl>
    <w:lvl w:ilvl="6" w:tplc="B11C29FE">
      <w:start w:val="1"/>
      <w:numFmt w:val="bullet"/>
      <w:lvlText w:val=""/>
      <w:lvlJc w:val="left"/>
      <w:pPr>
        <w:tabs>
          <w:tab w:val="num" w:pos="5040"/>
        </w:tabs>
        <w:ind w:left="5040" w:hanging="360"/>
      </w:pPr>
      <w:rPr>
        <w:rFonts w:ascii="Symbol" w:hAnsi="Symbol" w:cs="Times New Roman" w:hint="default"/>
        <w:sz w:val="20"/>
      </w:rPr>
    </w:lvl>
    <w:lvl w:ilvl="7" w:tplc="7588615A">
      <w:start w:val="1"/>
      <w:numFmt w:val="bullet"/>
      <w:lvlText w:val=""/>
      <w:lvlJc w:val="left"/>
      <w:pPr>
        <w:tabs>
          <w:tab w:val="num" w:pos="5760"/>
        </w:tabs>
        <w:ind w:left="5760" w:hanging="360"/>
      </w:pPr>
      <w:rPr>
        <w:rFonts w:ascii="Symbol" w:hAnsi="Symbol" w:cs="Times New Roman" w:hint="default"/>
        <w:sz w:val="20"/>
      </w:rPr>
    </w:lvl>
    <w:lvl w:ilvl="8" w:tplc="55900CB4">
      <w:start w:val="1"/>
      <w:numFmt w:val="bullet"/>
      <w:lvlText w:val=""/>
      <w:lvlJc w:val="left"/>
      <w:pPr>
        <w:tabs>
          <w:tab w:val="num" w:pos="6480"/>
        </w:tabs>
        <w:ind w:left="6480" w:hanging="360"/>
      </w:pPr>
      <w:rPr>
        <w:rFonts w:ascii="Symbol" w:hAnsi="Symbol" w:cs="Times New Roman" w:hint="default"/>
        <w:sz w:val="20"/>
      </w:rPr>
    </w:lvl>
  </w:abstractNum>
  <w:abstractNum w:abstractNumId="1">
    <w:nsid w:val="5BB56F25"/>
    <w:multiLevelType w:val="hybridMultilevel"/>
    <w:tmpl w:val="776E1A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B44FE8"/>
    <w:multiLevelType w:val="hybridMultilevel"/>
    <w:tmpl w:val="8BD4CB3E"/>
    <w:lvl w:ilvl="0" w:tplc="C7628CA4">
      <w:start w:val="1"/>
      <w:numFmt w:val="bullet"/>
      <w:lvlText w:val=""/>
      <w:lvlJc w:val="left"/>
      <w:pPr>
        <w:tabs>
          <w:tab w:val="num" w:pos="720"/>
        </w:tabs>
        <w:ind w:left="720" w:hanging="360"/>
      </w:pPr>
      <w:rPr>
        <w:rFonts w:ascii="Symbol" w:hAnsi="Symbol" w:cs="Times New Roman" w:hint="default"/>
        <w:sz w:val="20"/>
      </w:rPr>
    </w:lvl>
    <w:lvl w:ilvl="1" w:tplc="12EC58B6">
      <w:start w:val="1"/>
      <w:numFmt w:val="bullet"/>
      <w:lvlText w:val=""/>
      <w:lvlJc w:val="left"/>
      <w:pPr>
        <w:tabs>
          <w:tab w:val="num" w:pos="1440"/>
        </w:tabs>
        <w:ind w:left="1440" w:hanging="360"/>
      </w:pPr>
      <w:rPr>
        <w:rFonts w:ascii="Symbol" w:hAnsi="Symbol" w:cs="Times New Roman" w:hint="default"/>
        <w:sz w:val="20"/>
      </w:rPr>
    </w:lvl>
    <w:lvl w:ilvl="2" w:tplc="BCC8B4A8">
      <w:start w:val="1"/>
      <w:numFmt w:val="bullet"/>
      <w:lvlText w:val=""/>
      <w:lvlJc w:val="left"/>
      <w:pPr>
        <w:tabs>
          <w:tab w:val="num" w:pos="2160"/>
        </w:tabs>
        <w:ind w:left="2160" w:hanging="360"/>
      </w:pPr>
      <w:rPr>
        <w:rFonts w:ascii="Symbol" w:hAnsi="Symbol" w:cs="Times New Roman" w:hint="default"/>
        <w:sz w:val="20"/>
      </w:rPr>
    </w:lvl>
    <w:lvl w:ilvl="3" w:tplc="283E3E7A">
      <w:start w:val="1"/>
      <w:numFmt w:val="bullet"/>
      <w:lvlText w:val=""/>
      <w:lvlJc w:val="left"/>
      <w:pPr>
        <w:tabs>
          <w:tab w:val="num" w:pos="2880"/>
        </w:tabs>
        <w:ind w:left="2880" w:hanging="360"/>
      </w:pPr>
      <w:rPr>
        <w:rFonts w:ascii="Symbol" w:hAnsi="Symbol" w:cs="Times New Roman" w:hint="default"/>
        <w:sz w:val="20"/>
      </w:rPr>
    </w:lvl>
    <w:lvl w:ilvl="4" w:tplc="536839DE">
      <w:start w:val="1"/>
      <w:numFmt w:val="bullet"/>
      <w:lvlText w:val=""/>
      <w:lvlJc w:val="left"/>
      <w:pPr>
        <w:tabs>
          <w:tab w:val="num" w:pos="3600"/>
        </w:tabs>
        <w:ind w:left="3600" w:hanging="360"/>
      </w:pPr>
      <w:rPr>
        <w:rFonts w:ascii="Symbol" w:hAnsi="Symbol" w:cs="Times New Roman" w:hint="default"/>
        <w:sz w:val="20"/>
      </w:rPr>
    </w:lvl>
    <w:lvl w:ilvl="5" w:tplc="65B4373A">
      <w:start w:val="1"/>
      <w:numFmt w:val="bullet"/>
      <w:lvlText w:val=""/>
      <w:lvlJc w:val="left"/>
      <w:pPr>
        <w:tabs>
          <w:tab w:val="num" w:pos="4320"/>
        </w:tabs>
        <w:ind w:left="4320" w:hanging="360"/>
      </w:pPr>
      <w:rPr>
        <w:rFonts w:ascii="Symbol" w:hAnsi="Symbol" w:cs="Times New Roman" w:hint="default"/>
        <w:sz w:val="20"/>
      </w:rPr>
    </w:lvl>
    <w:lvl w:ilvl="6" w:tplc="3D507DBA">
      <w:start w:val="1"/>
      <w:numFmt w:val="bullet"/>
      <w:lvlText w:val=""/>
      <w:lvlJc w:val="left"/>
      <w:pPr>
        <w:tabs>
          <w:tab w:val="num" w:pos="5040"/>
        </w:tabs>
        <w:ind w:left="5040" w:hanging="360"/>
      </w:pPr>
      <w:rPr>
        <w:rFonts w:ascii="Symbol" w:hAnsi="Symbol" w:cs="Times New Roman" w:hint="default"/>
        <w:sz w:val="20"/>
      </w:rPr>
    </w:lvl>
    <w:lvl w:ilvl="7" w:tplc="E9CCB640">
      <w:start w:val="1"/>
      <w:numFmt w:val="bullet"/>
      <w:lvlText w:val=""/>
      <w:lvlJc w:val="left"/>
      <w:pPr>
        <w:tabs>
          <w:tab w:val="num" w:pos="5760"/>
        </w:tabs>
        <w:ind w:left="5760" w:hanging="360"/>
      </w:pPr>
      <w:rPr>
        <w:rFonts w:ascii="Symbol" w:hAnsi="Symbol" w:cs="Times New Roman" w:hint="default"/>
        <w:sz w:val="20"/>
      </w:rPr>
    </w:lvl>
    <w:lvl w:ilvl="8" w:tplc="2E3E8F10">
      <w:start w:val="1"/>
      <w:numFmt w:val="bullet"/>
      <w:lvlText w:val=""/>
      <w:lvlJc w:val="left"/>
      <w:pPr>
        <w:tabs>
          <w:tab w:val="num" w:pos="6480"/>
        </w:tabs>
        <w:ind w:left="6480" w:hanging="360"/>
      </w:pPr>
      <w:rPr>
        <w:rFonts w:ascii="Symbol" w:hAnsi="Symbol" w:cs="Times New Roman" w:hint="default"/>
        <w:sz w:val="20"/>
      </w:rPr>
    </w:lvl>
  </w:abstractNum>
  <w:abstractNum w:abstractNumId="3">
    <w:nsid w:val="739F6EBA"/>
    <w:multiLevelType w:val="hybridMultilevel"/>
    <w:tmpl w:val="3D3C900A"/>
    <w:lvl w:ilvl="0" w:tplc="484E6E52">
      <w:start w:val="1"/>
      <w:numFmt w:val="bullet"/>
      <w:lvlText w:val=""/>
      <w:lvlJc w:val="left"/>
      <w:pPr>
        <w:tabs>
          <w:tab w:val="num" w:pos="720"/>
        </w:tabs>
        <w:ind w:left="720" w:hanging="360"/>
      </w:pPr>
      <w:rPr>
        <w:rFonts w:ascii="Symbol" w:hAnsi="Symbol" w:cs="Times New Roman" w:hint="default"/>
        <w:sz w:val="20"/>
      </w:rPr>
    </w:lvl>
    <w:lvl w:ilvl="1" w:tplc="DF5A1D5A">
      <w:start w:val="1"/>
      <w:numFmt w:val="bullet"/>
      <w:lvlText w:val=""/>
      <w:lvlJc w:val="left"/>
      <w:pPr>
        <w:tabs>
          <w:tab w:val="num" w:pos="1440"/>
        </w:tabs>
        <w:ind w:left="1440" w:hanging="360"/>
      </w:pPr>
      <w:rPr>
        <w:rFonts w:ascii="Symbol" w:hAnsi="Symbol" w:cs="Times New Roman" w:hint="default"/>
        <w:sz w:val="20"/>
      </w:rPr>
    </w:lvl>
    <w:lvl w:ilvl="2" w:tplc="847C04F6">
      <w:start w:val="1"/>
      <w:numFmt w:val="bullet"/>
      <w:lvlText w:val=""/>
      <w:lvlJc w:val="left"/>
      <w:pPr>
        <w:tabs>
          <w:tab w:val="num" w:pos="2160"/>
        </w:tabs>
        <w:ind w:left="2160" w:hanging="360"/>
      </w:pPr>
      <w:rPr>
        <w:rFonts w:ascii="Symbol" w:hAnsi="Symbol" w:cs="Times New Roman" w:hint="default"/>
        <w:sz w:val="20"/>
      </w:rPr>
    </w:lvl>
    <w:lvl w:ilvl="3" w:tplc="CB1EF816">
      <w:start w:val="1"/>
      <w:numFmt w:val="bullet"/>
      <w:lvlText w:val=""/>
      <w:lvlJc w:val="left"/>
      <w:pPr>
        <w:tabs>
          <w:tab w:val="num" w:pos="2880"/>
        </w:tabs>
        <w:ind w:left="2880" w:hanging="360"/>
      </w:pPr>
      <w:rPr>
        <w:rFonts w:ascii="Symbol" w:hAnsi="Symbol" w:cs="Times New Roman" w:hint="default"/>
        <w:sz w:val="20"/>
      </w:rPr>
    </w:lvl>
    <w:lvl w:ilvl="4" w:tplc="0D04B5CA">
      <w:start w:val="1"/>
      <w:numFmt w:val="bullet"/>
      <w:lvlText w:val=""/>
      <w:lvlJc w:val="left"/>
      <w:pPr>
        <w:tabs>
          <w:tab w:val="num" w:pos="3600"/>
        </w:tabs>
        <w:ind w:left="3600" w:hanging="360"/>
      </w:pPr>
      <w:rPr>
        <w:rFonts w:ascii="Symbol" w:hAnsi="Symbol" w:cs="Times New Roman" w:hint="default"/>
        <w:sz w:val="20"/>
      </w:rPr>
    </w:lvl>
    <w:lvl w:ilvl="5" w:tplc="7C22B410">
      <w:start w:val="1"/>
      <w:numFmt w:val="bullet"/>
      <w:lvlText w:val=""/>
      <w:lvlJc w:val="left"/>
      <w:pPr>
        <w:tabs>
          <w:tab w:val="num" w:pos="4320"/>
        </w:tabs>
        <w:ind w:left="4320" w:hanging="360"/>
      </w:pPr>
      <w:rPr>
        <w:rFonts w:ascii="Symbol" w:hAnsi="Symbol" w:cs="Times New Roman" w:hint="default"/>
        <w:sz w:val="20"/>
      </w:rPr>
    </w:lvl>
    <w:lvl w:ilvl="6" w:tplc="4F8E761C">
      <w:start w:val="1"/>
      <w:numFmt w:val="bullet"/>
      <w:lvlText w:val=""/>
      <w:lvlJc w:val="left"/>
      <w:pPr>
        <w:tabs>
          <w:tab w:val="num" w:pos="5040"/>
        </w:tabs>
        <w:ind w:left="5040" w:hanging="360"/>
      </w:pPr>
      <w:rPr>
        <w:rFonts w:ascii="Symbol" w:hAnsi="Symbol" w:cs="Times New Roman" w:hint="default"/>
        <w:sz w:val="20"/>
      </w:rPr>
    </w:lvl>
    <w:lvl w:ilvl="7" w:tplc="9CF296AE">
      <w:start w:val="1"/>
      <w:numFmt w:val="bullet"/>
      <w:lvlText w:val=""/>
      <w:lvlJc w:val="left"/>
      <w:pPr>
        <w:tabs>
          <w:tab w:val="num" w:pos="5760"/>
        </w:tabs>
        <w:ind w:left="5760" w:hanging="360"/>
      </w:pPr>
      <w:rPr>
        <w:rFonts w:ascii="Symbol" w:hAnsi="Symbol" w:cs="Times New Roman" w:hint="default"/>
        <w:sz w:val="20"/>
      </w:rPr>
    </w:lvl>
    <w:lvl w:ilvl="8" w:tplc="3B409696">
      <w:start w:val="1"/>
      <w:numFmt w:val="bullet"/>
      <w:lvlText w:val=""/>
      <w:lvlJc w:val="left"/>
      <w:pPr>
        <w:tabs>
          <w:tab w:val="num" w:pos="6480"/>
        </w:tabs>
        <w:ind w:left="6480" w:hanging="360"/>
      </w:pPr>
      <w:rPr>
        <w:rFonts w:ascii="Symbol" w:hAnsi="Symbol" w:cs="Times New Roman"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2A"/>
    <w:rsid w:val="00030EC2"/>
    <w:rsid w:val="004330B3"/>
    <w:rsid w:val="00544BBF"/>
    <w:rsid w:val="005F58E6"/>
    <w:rsid w:val="005F6B92"/>
    <w:rsid w:val="00862908"/>
    <w:rsid w:val="008D5C13"/>
    <w:rsid w:val="00961F1D"/>
    <w:rsid w:val="00BB2F64"/>
    <w:rsid w:val="00C12F96"/>
    <w:rsid w:val="00DD342A"/>
    <w:rsid w:val="00E737B6"/>
    <w:rsid w:val="00F6178E"/>
    <w:rsid w:val="00F82DE0"/>
    <w:rsid w:val="00FF68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240" w:lineRule="atLeast"/>
      <w:outlineLvl w:val="0"/>
    </w:pPr>
    <w:rPr>
      <w:rFonts w:ascii="Arial" w:hAnsi="Arial" w:cs="Arial"/>
      <w:sz w:val="17"/>
      <w:szCs w:val="17"/>
    </w:rPr>
  </w:style>
  <w:style w:type="paragraph" w:styleId="berschrift2">
    <w:name w:val="heading 2"/>
    <w:basedOn w:val="Standard"/>
    <w:next w:val="Standard"/>
    <w:qFormat/>
    <w:pPr>
      <w:keepNext/>
      <w:spacing w:line="240" w:lineRule="atLeast"/>
      <w:outlineLvl w:val="1"/>
    </w:pPr>
    <w:rPr>
      <w:rFonts w:ascii="Arial" w:hAnsi="Arial" w:cs="Arial"/>
      <w:sz w:val="17"/>
      <w:szCs w:val="17"/>
    </w:rPr>
  </w:style>
  <w:style w:type="paragraph" w:styleId="berschrift3">
    <w:name w:val="heading 3"/>
    <w:basedOn w:val="Standard"/>
    <w:qFormat/>
    <w:pPr>
      <w:spacing w:before="100" w:beforeAutospacing="1" w:after="100" w:afterAutospacing="1"/>
      <w:outlineLvl w:val="2"/>
    </w:pPr>
    <w:rPr>
      <w:rFonts w:ascii="Verdana" w:eastAsia="Arial Unicode MS" w:hAnsi="Verdana"/>
      <w:b/>
      <w:bCs/>
      <w:color w:val="000000"/>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Cambria"/>
      <w:b/>
      <w:bCs/>
      <w:sz w:val="26"/>
      <w:szCs w:val="26"/>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rPr>
  </w:style>
  <w:style w:type="character" w:styleId="Fett">
    <w:name w:val="Strong"/>
    <w:qFormat/>
    <w:rPr>
      <w:rFonts w:ascii="Times New Roman" w:hAnsi="Times New Roman" w:cs="Times New Roman"/>
      <w:b/>
      <w:bCs/>
    </w:rPr>
  </w:style>
  <w:style w:type="character" w:styleId="Hyperlink">
    <w:name w:val="Hyperlink"/>
    <w:semiHidden/>
    <w:rPr>
      <w:rFonts w:ascii="Times New Roman" w:hAnsi="Times New Roman" w:cs="Times New Roman"/>
      <w:color w:val="990000"/>
      <w:u w:val="single"/>
    </w:rPr>
  </w:style>
  <w:style w:type="character" w:styleId="BesuchterHyperlink">
    <w:name w:val="FollowedHyperlink"/>
    <w:semiHidden/>
    <w:rPr>
      <w:rFonts w:ascii="Times New Roman" w:hAnsi="Times New Roman" w:cs="Times New Roman"/>
      <w:color w:val="800080"/>
      <w:u w:val="single"/>
    </w:rPr>
  </w:style>
  <w:style w:type="paragraph" w:styleId="E-Mail-Signatur">
    <w:name w:val="E-mail Signature"/>
    <w:basedOn w:val="Standard"/>
    <w:semiHidden/>
    <w:pPr>
      <w:spacing w:before="100" w:beforeAutospacing="1" w:after="100" w:afterAutospacing="1"/>
    </w:pPr>
    <w:rPr>
      <w:rFonts w:ascii="Arial Unicode MS" w:eastAsia="Arial Unicode MS" w:hAnsi="Arial Unicode MS" w:cs="Arial Unicode MS"/>
    </w:rPr>
  </w:style>
  <w:style w:type="character" w:customStyle="1" w:styleId="E-mailSignatureChar">
    <w:name w:val="E-mail Signature Cha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240" w:lineRule="atLeast"/>
      <w:outlineLvl w:val="0"/>
    </w:pPr>
    <w:rPr>
      <w:rFonts w:ascii="Arial" w:hAnsi="Arial" w:cs="Arial"/>
      <w:sz w:val="17"/>
      <w:szCs w:val="17"/>
    </w:rPr>
  </w:style>
  <w:style w:type="paragraph" w:styleId="berschrift2">
    <w:name w:val="heading 2"/>
    <w:basedOn w:val="Standard"/>
    <w:next w:val="Standard"/>
    <w:qFormat/>
    <w:pPr>
      <w:keepNext/>
      <w:spacing w:line="240" w:lineRule="atLeast"/>
      <w:outlineLvl w:val="1"/>
    </w:pPr>
    <w:rPr>
      <w:rFonts w:ascii="Arial" w:hAnsi="Arial" w:cs="Arial"/>
      <w:sz w:val="17"/>
      <w:szCs w:val="17"/>
    </w:rPr>
  </w:style>
  <w:style w:type="paragraph" w:styleId="berschrift3">
    <w:name w:val="heading 3"/>
    <w:basedOn w:val="Standard"/>
    <w:qFormat/>
    <w:pPr>
      <w:spacing w:before="100" w:beforeAutospacing="1" w:after="100" w:afterAutospacing="1"/>
      <w:outlineLvl w:val="2"/>
    </w:pPr>
    <w:rPr>
      <w:rFonts w:ascii="Verdana" w:eastAsia="Arial Unicode MS" w:hAnsi="Verdana"/>
      <w:b/>
      <w:bCs/>
      <w:color w:val="000000"/>
      <w:sz w:val="17"/>
      <w:szCs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rPr>
      <w:rFonts w:ascii="Cambria" w:hAnsi="Cambria" w:cs="Times New Roman"/>
      <w:b/>
      <w:bCs/>
      <w:kern w:val="32"/>
      <w:sz w:val="32"/>
      <w:szCs w:val="32"/>
    </w:rPr>
  </w:style>
  <w:style w:type="character" w:customStyle="1" w:styleId="Heading2Char">
    <w:name w:val="Heading 2 Char"/>
    <w:rPr>
      <w:rFonts w:ascii="Cambria" w:hAnsi="Cambria" w:cs="Times New Roman"/>
      <w:b/>
      <w:bCs/>
      <w:i/>
      <w:iCs/>
      <w:sz w:val="28"/>
      <w:szCs w:val="28"/>
    </w:rPr>
  </w:style>
  <w:style w:type="character" w:customStyle="1" w:styleId="Heading3Char">
    <w:name w:val="Heading 3 Char"/>
    <w:rPr>
      <w:rFonts w:ascii="Cambria" w:hAnsi="Cambria" w:cs="Cambria"/>
      <w:b/>
      <w:bCs/>
      <w:sz w:val="26"/>
      <w:szCs w:val="26"/>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rPr>
  </w:style>
  <w:style w:type="character" w:styleId="Fett">
    <w:name w:val="Strong"/>
    <w:qFormat/>
    <w:rPr>
      <w:rFonts w:ascii="Times New Roman" w:hAnsi="Times New Roman" w:cs="Times New Roman"/>
      <w:b/>
      <w:bCs/>
    </w:rPr>
  </w:style>
  <w:style w:type="character" w:styleId="Hyperlink">
    <w:name w:val="Hyperlink"/>
    <w:semiHidden/>
    <w:rPr>
      <w:rFonts w:ascii="Times New Roman" w:hAnsi="Times New Roman" w:cs="Times New Roman"/>
      <w:color w:val="990000"/>
      <w:u w:val="single"/>
    </w:rPr>
  </w:style>
  <w:style w:type="character" w:styleId="BesuchterHyperlink">
    <w:name w:val="FollowedHyperlink"/>
    <w:semiHidden/>
    <w:rPr>
      <w:rFonts w:ascii="Times New Roman" w:hAnsi="Times New Roman" w:cs="Times New Roman"/>
      <w:color w:val="800080"/>
      <w:u w:val="single"/>
    </w:rPr>
  </w:style>
  <w:style w:type="paragraph" w:styleId="E-Mail-Signatur">
    <w:name w:val="E-mail Signature"/>
    <w:basedOn w:val="Standard"/>
    <w:semiHidden/>
    <w:pPr>
      <w:spacing w:before="100" w:beforeAutospacing="1" w:after="100" w:afterAutospacing="1"/>
    </w:pPr>
    <w:rPr>
      <w:rFonts w:ascii="Arial Unicode MS" w:eastAsia="Arial Unicode MS" w:hAnsi="Arial Unicode MS" w:cs="Arial Unicode MS"/>
    </w:rPr>
  </w:style>
  <w:style w:type="character" w:customStyle="1" w:styleId="E-mailSignatureChar">
    <w:name w:val="E-mail Signature Cha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b.de/termine/event/71556-Deutsche-Meisterschaft-Meldeschluss-21.07.2015/" TargetMode="External"/><Relationship Id="rId13" Type="http://schemas.openxmlformats.org/officeDocument/2006/relationships/hyperlink" Target="http://www.muenchen-pension.de" TargetMode="External"/><Relationship Id="rId18" Type="http://schemas.openxmlformats.org/officeDocument/2006/relationships/hyperlink" Target="http://www.dsb/termine" TargetMode="External"/><Relationship Id="rId3" Type="http://schemas.microsoft.com/office/2007/relationships/stylesWithEffects" Target="stylesWithEffects.xml"/><Relationship Id="rId21" Type="http://schemas.openxmlformats.org/officeDocument/2006/relationships/hyperlink" Target="http://www.dsb.de/downloads/verschiedenes/" TargetMode="External"/><Relationship Id="rId7" Type="http://schemas.openxmlformats.org/officeDocument/2006/relationships/image" Target="media/image1.wmf"/><Relationship Id="rId12" Type="http://schemas.openxmlformats.org/officeDocument/2006/relationships/hyperlink" Target="http://www.region-muenchen.de" TargetMode="External"/><Relationship Id="rId17" Type="http://schemas.openxmlformats.org/officeDocument/2006/relationships/hyperlink" Target="http://www.dsb.de/termine/wettkaempfe/" TargetMode="External"/><Relationship Id="rId2" Type="http://schemas.openxmlformats.org/officeDocument/2006/relationships/styles" Target="styles.xml"/><Relationship Id="rId16" Type="http://schemas.openxmlformats.org/officeDocument/2006/relationships/hyperlink" Target="http://www.dsb.de/downloads/verschiedenes/" TargetMode="External"/><Relationship Id="rId20" Type="http://schemas.openxmlformats.org/officeDocument/2006/relationships/hyperlink" Target="http://www.dsb.de/sport/anti-doping" TargetMode="External"/><Relationship Id="rId1" Type="http://schemas.openxmlformats.org/officeDocument/2006/relationships/numbering" Target="numbering.xml"/><Relationship Id="rId6" Type="http://schemas.openxmlformats.org/officeDocument/2006/relationships/hyperlink" Target="http://www.dsb.de/termine/wettkaempfe/" TargetMode="External"/><Relationship Id="rId11" Type="http://schemas.openxmlformats.org/officeDocument/2006/relationships/hyperlink" Target="http://www.muenchen.de/uebernachten/hotel-umland.html" TargetMode="External"/><Relationship Id="rId5" Type="http://schemas.openxmlformats.org/officeDocument/2006/relationships/webSettings" Target="webSettings.xml"/><Relationship Id="rId15" Type="http://schemas.openxmlformats.org/officeDocument/2006/relationships/hyperlink" Target="http://www.oberschleissheim.de" TargetMode="External"/><Relationship Id="rId23" Type="http://schemas.openxmlformats.org/officeDocument/2006/relationships/theme" Target="theme/theme1.xml"/><Relationship Id="rId10" Type="http://schemas.openxmlformats.org/officeDocument/2006/relationships/hyperlink" Target="http://www.muenchen.de/uebernachten/campingplaetze.html" TargetMode="External"/><Relationship Id="rId19" Type="http://schemas.openxmlformats.org/officeDocument/2006/relationships/hyperlink" Target="http://www.dsb.de/dsb/statuten_des_dsb" TargetMode="External"/><Relationship Id="rId4" Type="http://schemas.openxmlformats.org/officeDocument/2006/relationships/settings" Target="settings.xml"/><Relationship Id="rId9" Type="http://schemas.openxmlformats.org/officeDocument/2006/relationships/hyperlink" Target="mailto:info@messeservice-grevelhoerster.de" TargetMode="External"/><Relationship Id="rId14" Type="http://schemas.openxmlformats.org/officeDocument/2006/relationships/hyperlink" Target="http://www.garching.d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13301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vt:lpstr>
    </vt:vector>
  </TitlesOfParts>
  <Company>DSB</Company>
  <LinksUpToDate>false</LinksUpToDate>
  <CharactersWithSpaces>15382</CharactersWithSpaces>
  <SharedDoc>false</SharedDoc>
  <HLinks>
    <vt:vector size="78" baseType="variant">
      <vt:variant>
        <vt:i4>7929982</vt:i4>
      </vt:variant>
      <vt:variant>
        <vt:i4>36</vt:i4>
      </vt:variant>
      <vt:variant>
        <vt:i4>0</vt:i4>
      </vt:variant>
      <vt:variant>
        <vt:i4>5</vt:i4>
      </vt:variant>
      <vt:variant>
        <vt:lpwstr>http://www.schuetzenbund.de/events/?event_id=68987&amp;eventpage_id=2950</vt:lpwstr>
      </vt:variant>
      <vt:variant>
        <vt:lpwstr/>
      </vt:variant>
      <vt:variant>
        <vt:i4>3539006</vt:i4>
      </vt:variant>
      <vt:variant>
        <vt:i4>33</vt:i4>
      </vt:variant>
      <vt:variant>
        <vt:i4>0</vt:i4>
      </vt:variant>
      <vt:variant>
        <vt:i4>5</vt:i4>
      </vt:variant>
      <vt:variant>
        <vt:lpwstr>http://www.dsb.de/sport/anti-doping</vt:lpwstr>
      </vt:variant>
      <vt:variant>
        <vt:lpwstr/>
      </vt:variant>
      <vt:variant>
        <vt:i4>3211386</vt:i4>
      </vt:variant>
      <vt:variant>
        <vt:i4>30</vt:i4>
      </vt:variant>
      <vt:variant>
        <vt:i4>0</vt:i4>
      </vt:variant>
      <vt:variant>
        <vt:i4>5</vt:i4>
      </vt:variant>
      <vt:variant>
        <vt:lpwstr>http://www.dsb.de/dsb/statuten_des_dsb</vt:lpwstr>
      </vt:variant>
      <vt:variant>
        <vt:lpwstr/>
      </vt:variant>
      <vt:variant>
        <vt:i4>2556010</vt:i4>
      </vt:variant>
      <vt:variant>
        <vt:i4>27</vt:i4>
      </vt:variant>
      <vt:variant>
        <vt:i4>0</vt:i4>
      </vt:variant>
      <vt:variant>
        <vt:i4>5</vt:i4>
      </vt:variant>
      <vt:variant>
        <vt:lpwstr>http://www.dsb/termine</vt:lpwstr>
      </vt:variant>
      <vt:variant>
        <vt:lpwstr/>
      </vt:variant>
      <vt:variant>
        <vt:i4>5373978</vt:i4>
      </vt:variant>
      <vt:variant>
        <vt:i4>24</vt:i4>
      </vt:variant>
      <vt:variant>
        <vt:i4>0</vt:i4>
      </vt:variant>
      <vt:variant>
        <vt:i4>5</vt:i4>
      </vt:variant>
      <vt:variant>
        <vt:lpwstr>http://www.schuetzenbund.de/termine/</vt:lpwstr>
      </vt:variant>
      <vt:variant>
        <vt:lpwstr/>
      </vt:variant>
      <vt:variant>
        <vt:i4>6684729</vt:i4>
      </vt:variant>
      <vt:variant>
        <vt:i4>21</vt:i4>
      </vt:variant>
      <vt:variant>
        <vt:i4>0</vt:i4>
      </vt:variant>
      <vt:variant>
        <vt:i4>5</vt:i4>
      </vt:variant>
      <vt:variant>
        <vt:lpwstr>http://www.oberschleissheim.de/</vt:lpwstr>
      </vt:variant>
      <vt:variant>
        <vt:lpwstr/>
      </vt:variant>
      <vt:variant>
        <vt:i4>7536696</vt:i4>
      </vt:variant>
      <vt:variant>
        <vt:i4>18</vt:i4>
      </vt:variant>
      <vt:variant>
        <vt:i4>0</vt:i4>
      </vt:variant>
      <vt:variant>
        <vt:i4>5</vt:i4>
      </vt:variant>
      <vt:variant>
        <vt:lpwstr>http://www.garching.de/</vt:lpwstr>
      </vt:variant>
      <vt:variant>
        <vt:lpwstr/>
      </vt:variant>
      <vt:variant>
        <vt:i4>589840</vt:i4>
      </vt:variant>
      <vt:variant>
        <vt:i4>15</vt:i4>
      </vt:variant>
      <vt:variant>
        <vt:i4>0</vt:i4>
      </vt:variant>
      <vt:variant>
        <vt:i4>5</vt:i4>
      </vt:variant>
      <vt:variant>
        <vt:lpwstr>http://www.muenchen-pension.de/home.html</vt:lpwstr>
      </vt:variant>
      <vt:variant>
        <vt:lpwstr/>
      </vt:variant>
      <vt:variant>
        <vt:i4>2752631</vt:i4>
      </vt:variant>
      <vt:variant>
        <vt:i4>12</vt:i4>
      </vt:variant>
      <vt:variant>
        <vt:i4>0</vt:i4>
      </vt:variant>
      <vt:variant>
        <vt:i4>5</vt:i4>
      </vt:variant>
      <vt:variant>
        <vt:lpwstr>http://www.region-muenchen.de/</vt:lpwstr>
      </vt:variant>
      <vt:variant>
        <vt:lpwstr/>
      </vt:variant>
      <vt:variant>
        <vt:i4>131148</vt:i4>
      </vt:variant>
      <vt:variant>
        <vt:i4>9</vt:i4>
      </vt:variant>
      <vt:variant>
        <vt:i4>0</vt:i4>
      </vt:variant>
      <vt:variant>
        <vt:i4>5</vt:i4>
      </vt:variant>
      <vt:variant>
        <vt:lpwstr>http://www.muenchen.de/uebernachten/hotel-umland.html</vt:lpwstr>
      </vt:variant>
      <vt:variant>
        <vt:lpwstr/>
      </vt:variant>
      <vt:variant>
        <vt:i4>4390967</vt:i4>
      </vt:variant>
      <vt:variant>
        <vt:i4>6</vt:i4>
      </vt:variant>
      <vt:variant>
        <vt:i4>0</vt:i4>
      </vt:variant>
      <vt:variant>
        <vt:i4>5</vt:i4>
      </vt:variant>
      <vt:variant>
        <vt:lpwstr>http://www.muenchen.de/Tourismus/Hotels_Unterkunft/78975/06camping.html</vt:lpwstr>
      </vt:variant>
      <vt:variant>
        <vt:lpwstr/>
      </vt:variant>
      <vt:variant>
        <vt:i4>65658</vt:i4>
      </vt:variant>
      <vt:variant>
        <vt:i4>3</vt:i4>
      </vt:variant>
      <vt:variant>
        <vt:i4>0</vt:i4>
      </vt:variant>
      <vt:variant>
        <vt:i4>5</vt:i4>
      </vt:variant>
      <vt:variant>
        <vt:lpwstr>mailto:info@messeservice-grevelhoerster.de</vt:lpwstr>
      </vt:variant>
      <vt:variant>
        <vt:lpwstr/>
      </vt:variant>
      <vt:variant>
        <vt:i4>5373978</vt:i4>
      </vt:variant>
      <vt:variant>
        <vt:i4>0</vt:i4>
      </vt:variant>
      <vt:variant>
        <vt:i4>0</vt:i4>
      </vt:variant>
      <vt:variant>
        <vt:i4>5</vt:i4>
      </vt:variant>
      <vt:variant>
        <vt:lpwstr>http://www.schuetzenbund.de/termine/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Schilling</dc:creator>
  <cp:lastModifiedBy>Schilling</cp:lastModifiedBy>
  <cp:revision>2</cp:revision>
  <cp:lastPrinted>2013-06-26T15:10:00Z</cp:lastPrinted>
  <dcterms:created xsi:type="dcterms:W3CDTF">2015-07-27T13:38:00Z</dcterms:created>
  <dcterms:modified xsi:type="dcterms:W3CDTF">2015-07-27T13:38:00Z</dcterms:modified>
</cp:coreProperties>
</file>